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jc w:val="center"/>
        <w:rPr>
          <w:rFonts w:ascii="黑体" w:hAnsi="黑体" w:eastAsia="黑体" w:cs="黑体"/>
          <w:b/>
          <w:sz w:val="32"/>
          <w:szCs w:val="32"/>
        </w:rPr>
      </w:pPr>
      <w:r>
        <w:rPr>
          <w:rFonts w:hint="eastAsia" w:ascii="黑体" w:hAnsi="黑体" w:eastAsia="黑体" w:cs="黑体"/>
          <w:b/>
          <w:sz w:val="32"/>
          <w:szCs w:val="32"/>
        </w:rPr>
        <w:t>明代配饰“玉禁步”研究</w:t>
      </w:r>
    </w:p>
    <w:p>
      <w:pPr>
        <w:jc w:val="center"/>
        <w:rPr>
          <w:rFonts w:ascii="楷体" w:hAnsi="楷体" w:eastAsia="楷体" w:cs="宋体"/>
          <w:b/>
          <w:sz w:val="28"/>
          <w:szCs w:val="28"/>
        </w:rPr>
      </w:pPr>
      <w:r>
        <w:rPr>
          <w:rFonts w:hint="eastAsia" w:ascii="楷体" w:hAnsi="楷体" w:eastAsia="楷体" w:cs="宋体"/>
          <w:b/>
          <w:sz w:val="28"/>
          <w:szCs w:val="28"/>
        </w:rPr>
        <w:t>涂枭</w:t>
      </w:r>
    </w:p>
    <w:p>
      <w:pPr>
        <w:jc w:val="center"/>
        <w:rPr>
          <w:rFonts w:ascii="楷体" w:hAnsi="楷体" w:eastAsia="楷体" w:cs="黑体"/>
          <w:b/>
          <w:sz w:val="28"/>
          <w:szCs w:val="28"/>
        </w:rPr>
      </w:pPr>
      <w:r>
        <w:rPr>
          <w:rFonts w:hint="eastAsia" w:ascii="楷体" w:hAnsi="楷体" w:eastAsia="楷体" w:cs="宋体"/>
          <w:b/>
          <w:sz w:val="28"/>
          <w:szCs w:val="28"/>
        </w:rPr>
        <w:t>（</w:t>
      </w:r>
      <w:r>
        <w:rPr>
          <w:rFonts w:ascii="楷体" w:hAnsi="楷体" w:eastAsia="楷体" w:cs="宋体"/>
          <w:b/>
          <w:sz w:val="28"/>
          <w:szCs w:val="28"/>
        </w:rPr>
        <w:t>2014</w:t>
      </w:r>
      <w:r>
        <w:rPr>
          <w:rFonts w:hint="eastAsia" w:ascii="楷体" w:hAnsi="楷体" w:eastAsia="楷体" w:cs="宋体"/>
          <w:b/>
          <w:sz w:val="28"/>
          <w:szCs w:val="28"/>
        </w:rPr>
        <w:t>级美术学史论专业）</w:t>
      </w:r>
    </w:p>
    <w:p>
      <w:pPr>
        <w:rPr>
          <w:rFonts w:ascii="黑体" w:hAnsi="黑体" w:eastAsia="黑体" w:cs="黑体"/>
          <w:b/>
          <w:bCs/>
          <w:sz w:val="28"/>
          <w:szCs w:val="28"/>
        </w:rPr>
      </w:pPr>
    </w:p>
    <w:p>
      <w:pPr>
        <w:spacing w:line="360" w:lineRule="auto"/>
        <w:rPr>
          <w:rFonts w:ascii="宋体" w:cs="宋体"/>
          <w:sz w:val="24"/>
          <w:szCs w:val="24"/>
        </w:rPr>
      </w:pPr>
      <w:r>
        <w:rPr>
          <w:rFonts w:hint="eastAsia" w:ascii="黑体" w:hAnsi="黑体" w:eastAsia="黑体" w:cs="黑体"/>
          <w:b/>
          <w:bCs/>
          <w:sz w:val="28"/>
          <w:szCs w:val="28"/>
        </w:rPr>
        <w:t>内容摘要：</w:t>
      </w:r>
      <w:r>
        <w:rPr>
          <w:rFonts w:ascii="宋体" w:hAnsi="宋体" w:cs="宋体"/>
          <w:sz w:val="24"/>
          <w:szCs w:val="24"/>
        </w:rPr>
        <w:t>2001</w:t>
      </w:r>
      <w:r>
        <w:rPr>
          <w:rFonts w:hint="eastAsia" w:ascii="宋体" w:hAnsi="宋体" w:cs="宋体"/>
          <w:sz w:val="24"/>
          <w:szCs w:val="24"/>
        </w:rPr>
        <w:t>年</w:t>
      </w:r>
      <w:r>
        <w:rPr>
          <w:rFonts w:ascii="宋体" w:hAnsi="宋体" w:cs="宋体"/>
          <w:sz w:val="24"/>
          <w:szCs w:val="24"/>
        </w:rPr>
        <w:t>4</w:t>
      </w:r>
      <w:r>
        <w:rPr>
          <w:rFonts w:hint="eastAsia" w:ascii="宋体" w:hAnsi="宋体" w:cs="宋体"/>
          <w:sz w:val="24"/>
          <w:szCs w:val="24"/>
        </w:rPr>
        <w:t>月，经过国家文物部门的批准，考古学家对梁庄王墓进行挖掘，大量文物出土，其中包括本人特别感兴趣的“玉禁步”</w:t>
      </w:r>
      <w:r>
        <w:rPr>
          <w:rFonts w:ascii="宋体" w:hAnsi="宋体" w:cs="宋体"/>
          <w:sz w:val="24"/>
          <w:szCs w:val="24"/>
        </w:rPr>
        <w:t>——</w:t>
      </w:r>
      <w:r>
        <w:rPr>
          <w:rFonts w:hint="eastAsia" w:ascii="宋体" w:hAnsi="宋体" w:cs="宋体"/>
          <w:sz w:val="24"/>
          <w:szCs w:val="24"/>
        </w:rPr>
        <w:t>玉叶组佩。这篇文章主要以玉叶组佩为切入点，深入探究“玉禁步”的演变、使用目的、使用阶层等相关问题。</w:t>
      </w:r>
    </w:p>
    <w:p>
      <w:pPr>
        <w:rPr>
          <w:rFonts w:ascii="黑体" w:hAnsi="黑体" w:eastAsia="黑体" w:cs="黑体"/>
          <w:b/>
          <w:bCs/>
          <w:sz w:val="28"/>
          <w:szCs w:val="28"/>
        </w:rPr>
      </w:pPr>
    </w:p>
    <w:p>
      <w:pPr>
        <w:rPr>
          <w:rFonts w:ascii="宋体" w:cs="宋体"/>
          <w:sz w:val="24"/>
          <w:szCs w:val="24"/>
        </w:rPr>
      </w:pPr>
      <w:r>
        <w:rPr>
          <w:rFonts w:hint="eastAsia" w:ascii="黑体" w:hAnsi="黑体" w:eastAsia="黑体" w:cs="黑体"/>
          <w:b/>
          <w:bCs/>
          <w:sz w:val="28"/>
          <w:szCs w:val="28"/>
        </w:rPr>
        <w:t>关键词：</w:t>
      </w:r>
      <w:r>
        <w:rPr>
          <w:rFonts w:hint="eastAsia" w:ascii="宋体" w:hAnsi="宋体" w:cs="宋体"/>
          <w:sz w:val="24"/>
          <w:szCs w:val="24"/>
        </w:rPr>
        <w:t>玉叶组佩；玉禁步；演变；使用阶层；使用目的</w:t>
      </w:r>
    </w:p>
    <w:p>
      <w:pPr>
        <w:rPr>
          <w:rFonts w:ascii="宋体" w:cs="宋体"/>
          <w:sz w:val="24"/>
          <w:szCs w:val="24"/>
        </w:rPr>
      </w:pPr>
    </w:p>
    <w:p>
      <w:pPr>
        <w:jc w:val="center"/>
        <w:rPr>
          <w:rFonts w:ascii="黑体" w:hAnsi="黑体" w:eastAsia="黑体" w:cs="黑体"/>
          <w:color w:val="000000"/>
          <w:sz w:val="32"/>
          <w:szCs w:val="32"/>
          <w:shd w:val="clear" w:color="auto" w:fill="FFFFFF"/>
        </w:rPr>
      </w:pPr>
      <w:r>
        <w:rPr>
          <w:rFonts w:ascii="黑体" w:hAnsi="黑体" w:eastAsia="黑体" w:cs="黑体"/>
          <w:color w:val="000000"/>
          <w:sz w:val="32"/>
          <w:szCs w:val="32"/>
          <w:shd w:val="clear" w:color="auto" w:fill="FFFFFF"/>
        </w:rPr>
        <w:pict>
          <v:shape id="_x0000_i1025" o:spt="75" type="#_x0000_t75" style="height:331.5pt;width:186pt;" filled="f" o:preferrelative="t" stroked="f" coordsize="21600,21600">
            <v:path/>
            <v:fill on="f" focussize="0,0"/>
            <v:stroke on="f" joinstyle="miter"/>
            <v:imagedata r:id="rId6" o:title=""/>
            <o:lock v:ext="edit" aspectratio="t"/>
            <w10:wrap type="none"/>
            <w10:anchorlock/>
          </v:shape>
        </w:pict>
      </w:r>
    </w:p>
    <w:p>
      <w:pPr>
        <w:rPr>
          <w:rFonts w:ascii="黑体" w:hAnsi="黑体" w:eastAsia="黑体" w:cs="黑体"/>
          <w:color w:val="000000"/>
          <w:sz w:val="32"/>
          <w:szCs w:val="32"/>
          <w:shd w:val="clear" w:color="auto" w:fill="FFFFFF"/>
        </w:rPr>
      </w:pPr>
    </w:p>
    <w:p>
      <w:pPr>
        <w:rPr>
          <w:rFonts w:ascii="黑体" w:hAnsi="黑体" w:eastAsia="黑体" w:cs="黑体"/>
          <w:b/>
          <w:color w:val="000000"/>
          <w:sz w:val="28"/>
          <w:szCs w:val="28"/>
          <w:shd w:val="clear" w:color="auto" w:fill="FFFFFF"/>
        </w:rPr>
      </w:pPr>
      <w:r>
        <w:rPr>
          <w:rFonts w:hint="eastAsia" w:ascii="黑体" w:hAnsi="黑体" w:eastAsia="黑体" w:cs="黑体"/>
          <w:b/>
          <w:color w:val="000000"/>
          <w:sz w:val="28"/>
          <w:szCs w:val="28"/>
          <w:shd w:val="clear" w:color="auto" w:fill="FFFFFF"/>
        </w:rPr>
        <w:t>一、玉叶组佩的来源</w:t>
      </w:r>
    </w:p>
    <w:p>
      <w:pPr>
        <w:shd w:val="clear" w:color="auto" w:fill="FFFFFF"/>
        <w:spacing w:line="360" w:lineRule="auto"/>
        <w:ind w:firstLine="480" w:firstLineChars="200"/>
        <w:rPr>
          <w:rFonts w:ascii="宋体" w:cs="Arial"/>
          <w:color w:val="000000"/>
          <w:sz w:val="24"/>
          <w:szCs w:val="24"/>
          <w:shd w:val="clear" w:color="auto" w:fill="FFFFFF"/>
        </w:rPr>
      </w:pPr>
      <w:r>
        <w:rPr>
          <w:rFonts w:hint="eastAsia" w:ascii="宋体" w:hAnsi="宋体" w:cs="Arial"/>
          <w:color w:val="000000"/>
          <w:sz w:val="24"/>
          <w:szCs w:val="24"/>
          <w:shd w:val="clear" w:color="auto" w:fill="FFFFFF"/>
        </w:rPr>
        <w:t>这件玉叶组佩是明朝宣德八年（</w:t>
      </w:r>
      <w:r>
        <w:rPr>
          <w:rFonts w:ascii="宋体" w:hAnsi="宋体" w:cs="Arial"/>
          <w:color w:val="000000"/>
          <w:sz w:val="24"/>
          <w:szCs w:val="24"/>
          <w:shd w:val="clear" w:color="auto" w:fill="FFFFFF"/>
        </w:rPr>
        <w:t>l433</w:t>
      </w:r>
      <w:r>
        <w:rPr>
          <w:rFonts w:hint="eastAsia" w:ascii="宋体" w:hAnsi="宋体" w:cs="Arial"/>
          <w:color w:val="000000"/>
          <w:sz w:val="24"/>
          <w:szCs w:val="24"/>
          <w:shd w:val="clear" w:color="auto" w:fill="FFFFFF"/>
        </w:rPr>
        <w:t>年）明宣宗在梁庄王大婚时赐给梁庄王的妃子</w:t>
      </w:r>
      <w:r>
        <w:rPr>
          <w:rFonts w:ascii="宋体" w:cs="Arial"/>
          <w:color w:val="000000"/>
          <w:sz w:val="24"/>
          <w:szCs w:val="24"/>
          <w:shd w:val="clear" w:color="auto" w:fill="FFFFFF"/>
        </w:rPr>
        <w:t>-</w:t>
      </w:r>
      <w:r>
        <w:rPr>
          <w:rFonts w:hint="eastAsia" w:ascii="宋体" w:hAnsi="宋体" w:cs="Arial"/>
          <w:color w:val="000000"/>
          <w:sz w:val="24"/>
          <w:szCs w:val="24"/>
          <w:shd w:val="clear" w:color="auto" w:fill="FFFFFF"/>
        </w:rPr>
        <w:t>继妃魏氏的皇家御用饰品。</w:t>
      </w:r>
      <w:r>
        <w:rPr>
          <w:rFonts w:ascii="宋体" w:hAnsi="宋体" w:cs="Arial"/>
          <w:color w:val="000000"/>
          <w:sz w:val="24"/>
          <w:szCs w:val="24"/>
          <w:shd w:val="clear" w:color="auto" w:fill="FFFFFF"/>
        </w:rPr>
        <w:t>1451</w:t>
      </w:r>
      <w:r>
        <w:rPr>
          <w:rFonts w:hint="eastAsia" w:ascii="宋体" w:hAnsi="宋体" w:cs="Arial"/>
          <w:color w:val="000000"/>
          <w:sz w:val="24"/>
          <w:szCs w:val="24"/>
          <w:shd w:val="clear" w:color="auto" w:fill="FFFFFF"/>
        </w:rPr>
        <w:t>年魏氏去世，在她的要求下与梁庄王合葬，随葬的器物中就包括玉叶组佩。</w:t>
      </w:r>
    </w:p>
    <w:p>
      <w:pPr>
        <w:shd w:val="clear" w:color="auto" w:fill="FFFFFF"/>
        <w:spacing w:line="360" w:lineRule="auto"/>
        <w:ind w:firstLine="480" w:firstLineChars="200"/>
        <w:rPr>
          <w:rFonts w:ascii="宋体" w:cs="Arial"/>
          <w:color w:val="000000"/>
          <w:kern w:val="0"/>
          <w:sz w:val="24"/>
          <w:szCs w:val="24"/>
        </w:rPr>
      </w:pPr>
      <w:r>
        <w:rPr>
          <w:rFonts w:hint="eastAsia" w:ascii="宋体" w:hAnsi="宋体" w:cs="Arial"/>
          <w:color w:val="000000"/>
          <w:sz w:val="24"/>
          <w:szCs w:val="24"/>
          <w:shd w:val="clear" w:color="auto" w:fill="FFFFFF"/>
        </w:rPr>
        <w:t>这玉叶组佩长</w:t>
      </w:r>
      <w:r>
        <w:rPr>
          <w:rFonts w:ascii="宋体" w:hAnsi="宋体" w:cs="Arial"/>
          <w:color w:val="000000"/>
          <w:sz w:val="24"/>
          <w:szCs w:val="24"/>
          <w:shd w:val="clear" w:color="auto" w:fill="FFFFFF"/>
        </w:rPr>
        <w:t>59</w:t>
      </w:r>
      <w:r>
        <w:rPr>
          <w:rFonts w:hint="eastAsia" w:ascii="宋体" w:hAnsi="宋体" w:cs="Arial"/>
          <w:color w:val="000000"/>
          <w:sz w:val="24"/>
          <w:szCs w:val="24"/>
          <w:shd w:val="clear" w:color="auto" w:fill="FFFFFF"/>
        </w:rPr>
        <w:t>厘米，每两片玉叶构成一组，可以分为四层。组佩由</w:t>
      </w:r>
      <w:r>
        <w:rPr>
          <w:rFonts w:ascii="宋体" w:hAnsi="宋体" w:cs="Arial"/>
          <w:color w:val="000000"/>
          <w:sz w:val="24"/>
          <w:szCs w:val="24"/>
          <w:shd w:val="clear" w:color="auto" w:fill="FFFFFF"/>
        </w:rPr>
        <w:t>49</w:t>
      </w:r>
      <w:r>
        <w:rPr>
          <w:rFonts w:hint="eastAsia" w:ascii="宋体" w:hAnsi="宋体" w:cs="Arial"/>
          <w:color w:val="000000"/>
          <w:sz w:val="24"/>
          <w:szCs w:val="24"/>
          <w:shd w:val="clear" w:color="auto" w:fill="FFFFFF"/>
        </w:rPr>
        <w:t>件玉饰以黄丝线串联而成，其中包括</w:t>
      </w:r>
      <w:r>
        <w:rPr>
          <w:rFonts w:ascii="宋体" w:hAnsi="宋体" w:cs="Arial"/>
          <w:color w:val="000000"/>
          <w:sz w:val="24"/>
          <w:szCs w:val="24"/>
          <w:shd w:val="clear" w:color="auto" w:fill="FFFFFF"/>
        </w:rPr>
        <w:t>32</w:t>
      </w:r>
      <w:r>
        <w:rPr>
          <w:rFonts w:hint="eastAsia" w:ascii="宋体" w:hAnsi="宋体" w:cs="Arial"/>
          <w:color w:val="000000"/>
          <w:sz w:val="24"/>
          <w:szCs w:val="24"/>
          <w:shd w:val="clear" w:color="auto" w:fill="FFFFFF"/>
        </w:rPr>
        <w:t>片玉叶，</w:t>
      </w:r>
      <w:r>
        <w:rPr>
          <w:rFonts w:ascii="宋体" w:hAnsi="宋体" w:cs="Arial"/>
          <w:color w:val="000000"/>
          <w:sz w:val="24"/>
          <w:szCs w:val="24"/>
          <w:shd w:val="clear" w:color="auto" w:fill="FFFFFF"/>
        </w:rPr>
        <w:t>4</w:t>
      </w:r>
      <w:r>
        <w:rPr>
          <w:rFonts w:hint="eastAsia" w:ascii="宋体" w:hAnsi="宋体" w:cs="Arial"/>
          <w:color w:val="000000"/>
          <w:sz w:val="24"/>
          <w:szCs w:val="24"/>
          <w:shd w:val="clear" w:color="auto" w:fill="FFFFFF"/>
        </w:rPr>
        <w:t>只玉桃，</w:t>
      </w:r>
      <w:r>
        <w:rPr>
          <w:rFonts w:ascii="宋体" w:hAnsi="宋体" w:cs="Arial"/>
          <w:color w:val="000000"/>
          <w:sz w:val="24"/>
          <w:szCs w:val="24"/>
          <w:shd w:val="clear" w:color="auto" w:fill="FFFFFF"/>
        </w:rPr>
        <w:t>4</w:t>
      </w:r>
      <w:r>
        <w:rPr>
          <w:rFonts w:hint="eastAsia" w:ascii="宋体" w:hAnsi="宋体" w:cs="Arial"/>
          <w:color w:val="000000"/>
          <w:sz w:val="24"/>
          <w:szCs w:val="24"/>
          <w:shd w:val="clear" w:color="auto" w:fill="FFFFFF"/>
        </w:rPr>
        <w:t>件玉瓜，</w:t>
      </w:r>
      <w:r>
        <w:rPr>
          <w:rFonts w:ascii="宋体" w:hAnsi="宋体" w:cs="Arial"/>
          <w:color w:val="000000"/>
          <w:sz w:val="24"/>
          <w:szCs w:val="24"/>
          <w:shd w:val="clear" w:color="auto" w:fill="FFFFFF"/>
        </w:rPr>
        <w:t>4</w:t>
      </w:r>
      <w:r>
        <w:rPr>
          <w:rFonts w:hint="eastAsia" w:ascii="宋体" w:hAnsi="宋体" w:cs="Arial"/>
          <w:color w:val="000000"/>
          <w:sz w:val="24"/>
          <w:szCs w:val="24"/>
          <w:shd w:val="clear" w:color="auto" w:fill="FFFFFF"/>
        </w:rPr>
        <w:t>个石榴，两条玉鱼和两只玛瑙鸳鸯。</w:t>
      </w:r>
      <w:r>
        <w:rPr>
          <w:rFonts w:hint="eastAsia" w:ascii="宋体" w:hAnsi="宋体" w:cs="Arial"/>
          <w:color w:val="000000"/>
          <w:kern w:val="0"/>
          <w:sz w:val="24"/>
          <w:szCs w:val="24"/>
        </w:rPr>
        <w:t>它不但精致而华贵，而且将众多有吉祥寓意的饰物归为一体，象征大吉大利：</w:t>
      </w:r>
      <w:r>
        <w:rPr>
          <w:rFonts w:ascii="宋体" w:hAnsi="宋体" w:cs="Arial"/>
          <w:color w:val="000000"/>
          <w:kern w:val="0"/>
          <w:sz w:val="24"/>
          <w:szCs w:val="24"/>
        </w:rPr>
        <w:t>32</w:t>
      </w:r>
      <w:r>
        <w:rPr>
          <w:rFonts w:hint="eastAsia" w:ascii="宋体" w:hAnsi="宋体" w:cs="Arial"/>
          <w:color w:val="000000"/>
          <w:kern w:val="0"/>
          <w:sz w:val="24"/>
          <w:szCs w:val="24"/>
        </w:rPr>
        <w:t>片玉叶，代表金枝玉叶；</w:t>
      </w:r>
      <w:r>
        <w:rPr>
          <w:rFonts w:ascii="宋体" w:hAnsi="宋体" w:cs="Arial"/>
          <w:color w:val="000000"/>
          <w:kern w:val="0"/>
          <w:sz w:val="24"/>
          <w:szCs w:val="24"/>
        </w:rPr>
        <w:t>4</w:t>
      </w:r>
      <w:r>
        <w:rPr>
          <w:rFonts w:hint="eastAsia" w:ascii="宋体" w:hAnsi="宋体" w:cs="Arial"/>
          <w:color w:val="000000"/>
          <w:kern w:val="0"/>
          <w:sz w:val="24"/>
          <w:szCs w:val="24"/>
        </w:rPr>
        <w:t>只玉桃，桃子象征长寿，也有逃灾保平安之意，四只玉桃寓意福寿平安；</w:t>
      </w:r>
      <w:r>
        <w:rPr>
          <w:rFonts w:ascii="宋体" w:hAnsi="宋体" w:cs="Arial"/>
          <w:color w:val="000000"/>
          <w:kern w:val="0"/>
          <w:sz w:val="24"/>
          <w:szCs w:val="24"/>
        </w:rPr>
        <w:t>4</w:t>
      </w:r>
      <w:r>
        <w:rPr>
          <w:rFonts w:hint="eastAsia" w:ascii="宋体" w:hAnsi="宋体" w:cs="Arial"/>
          <w:color w:val="000000"/>
          <w:kern w:val="0"/>
          <w:sz w:val="24"/>
          <w:szCs w:val="24"/>
        </w:rPr>
        <w:t>件玉瓜，象征瓜熟蒂落；</w:t>
      </w:r>
      <w:r>
        <w:rPr>
          <w:rFonts w:ascii="宋体" w:hAnsi="宋体" w:cs="Arial"/>
          <w:color w:val="000000"/>
          <w:kern w:val="0"/>
          <w:sz w:val="24"/>
          <w:szCs w:val="24"/>
        </w:rPr>
        <w:t>2</w:t>
      </w:r>
      <w:r>
        <w:rPr>
          <w:rFonts w:hint="eastAsia" w:ascii="宋体" w:hAnsi="宋体" w:cs="Arial"/>
          <w:color w:val="000000"/>
          <w:kern w:val="0"/>
          <w:sz w:val="24"/>
          <w:szCs w:val="24"/>
        </w:rPr>
        <w:t>条玉鱼，象征富贵有馀；此外，玉叶组佩上玛瑙制成的石榴</w:t>
      </w:r>
      <w:r>
        <w:rPr>
          <w:rFonts w:ascii="宋体" w:hAnsi="宋体" w:cs="Arial"/>
          <w:color w:val="000000"/>
          <w:kern w:val="0"/>
          <w:sz w:val="24"/>
          <w:szCs w:val="24"/>
        </w:rPr>
        <w:t>4</w:t>
      </w:r>
      <w:r>
        <w:rPr>
          <w:rFonts w:hint="eastAsia" w:ascii="宋体" w:hAnsi="宋体" w:cs="Arial"/>
          <w:color w:val="000000"/>
          <w:kern w:val="0"/>
          <w:sz w:val="24"/>
          <w:szCs w:val="24"/>
        </w:rPr>
        <w:t>个，象征多子多福；</w:t>
      </w:r>
      <w:r>
        <w:rPr>
          <w:rFonts w:ascii="宋体" w:hAnsi="宋体" w:cs="Arial"/>
          <w:color w:val="000000"/>
          <w:kern w:val="0"/>
          <w:sz w:val="24"/>
          <w:szCs w:val="24"/>
        </w:rPr>
        <w:t>2</w:t>
      </w:r>
      <w:r>
        <w:rPr>
          <w:rFonts w:hint="eastAsia" w:ascii="宋体" w:hAnsi="宋体" w:cs="Arial"/>
          <w:color w:val="000000"/>
          <w:kern w:val="0"/>
          <w:sz w:val="24"/>
          <w:szCs w:val="24"/>
        </w:rPr>
        <w:t>只玛瑙鸳鸯，寓意百年和美。每件小的饰品上都有一个穿孔，再以黄丝线串联而成，整件玉佩可谓美不胜收。</w:t>
      </w:r>
    </w:p>
    <w:p>
      <w:pPr>
        <w:shd w:val="clear" w:color="auto" w:fill="FFFFFF"/>
        <w:spacing w:line="360" w:lineRule="auto"/>
        <w:ind w:firstLine="420" w:firstLineChars="200"/>
        <w:jc w:val="center"/>
      </w:pPr>
      <w:r>
        <w:pict>
          <v:shape id="_x0000_i1026" o:spt="75" alt="玉叶组佩" type="#_x0000_t75" style="height:201.7pt;width:265.05pt;rotation:5898240f;" filled="f" o:preferrelative="t" stroked="f" coordsize="21600,21600">
            <v:path/>
            <v:fill on="f" focussize="0,0"/>
            <v:stroke on="f" joinstyle="miter"/>
            <v:imagedata r:id="rId7" o:title=""/>
            <o:lock v:ext="edit" aspectratio="t"/>
            <w10:wrap type="none"/>
            <w10:anchorlock/>
          </v:shape>
        </w:pict>
      </w:r>
    </w:p>
    <w:p>
      <w:pPr>
        <w:spacing w:line="360" w:lineRule="auto"/>
        <w:ind w:firstLine="480" w:firstLineChars="200"/>
        <w:jc w:val="center"/>
        <w:rPr>
          <w:rFonts w:ascii="宋体"/>
          <w:sz w:val="21"/>
          <w:szCs w:val="21"/>
        </w:rPr>
      </w:pPr>
      <w:r>
        <w:rPr>
          <w:rFonts w:hint="eastAsia" w:ascii="宋体" w:hAnsi="宋体"/>
          <w:sz w:val="21"/>
          <w:szCs w:val="21"/>
        </w:rPr>
        <w:t>图一：“玉禁步”</w:t>
      </w:r>
      <w:r>
        <w:rPr>
          <w:rFonts w:ascii="宋体" w:hAnsi="宋体"/>
          <w:sz w:val="21"/>
          <w:szCs w:val="21"/>
        </w:rPr>
        <w:t>——</w:t>
      </w:r>
      <w:r>
        <w:rPr>
          <w:rFonts w:hint="eastAsia" w:ascii="宋体" w:hAnsi="宋体"/>
          <w:sz w:val="21"/>
          <w:szCs w:val="21"/>
        </w:rPr>
        <w:t>玉叶组佩</w:t>
      </w:r>
    </w:p>
    <w:p>
      <w:pPr>
        <w:spacing w:line="360" w:lineRule="auto"/>
        <w:ind w:firstLine="480" w:firstLineChars="200"/>
        <w:jc w:val="center"/>
        <w:rPr>
          <w:rFonts w:ascii="宋体"/>
          <w:sz w:val="24"/>
          <w:szCs w:val="24"/>
        </w:rPr>
      </w:pPr>
    </w:p>
    <w:p>
      <w:pPr>
        <w:spacing w:line="360" w:lineRule="auto"/>
        <w:rPr>
          <w:rFonts w:ascii="黑体" w:hAnsi="黑体" w:eastAsia="黑体" w:cs="黑体"/>
          <w:b/>
          <w:color w:val="000000"/>
          <w:sz w:val="28"/>
          <w:szCs w:val="28"/>
          <w:shd w:val="clear" w:color="auto" w:fill="FFFFFF"/>
        </w:rPr>
      </w:pPr>
      <w:r>
        <w:rPr>
          <w:rFonts w:hint="eastAsia" w:ascii="黑体" w:hAnsi="黑体" w:eastAsia="黑体" w:cs="黑体"/>
          <w:b/>
          <w:color w:val="000000"/>
          <w:sz w:val="28"/>
          <w:szCs w:val="28"/>
          <w:shd w:val="clear" w:color="auto" w:fill="FFFFFF"/>
        </w:rPr>
        <w:t>二、玉禁步的使用目的</w:t>
      </w:r>
    </w:p>
    <w:p>
      <w:pPr>
        <w:shd w:val="clear" w:color="auto" w:fill="FFFFFF"/>
        <w:spacing w:line="360" w:lineRule="auto"/>
        <w:ind w:firstLine="480" w:firstLineChars="200"/>
        <w:rPr>
          <w:rFonts w:ascii="宋体" w:cs="Arial"/>
          <w:color w:val="000000"/>
          <w:sz w:val="24"/>
          <w:szCs w:val="24"/>
          <w:shd w:val="clear" w:color="auto" w:fill="FFFFFF"/>
        </w:rPr>
      </w:pPr>
      <w:r>
        <w:rPr>
          <w:rFonts w:hint="eastAsia" w:ascii="宋体" w:hAnsi="宋体" w:cs="Arial"/>
          <w:color w:val="000000"/>
          <w:sz w:val="24"/>
          <w:szCs w:val="24"/>
          <w:shd w:val="clear" w:color="auto" w:fill="FFFFFF"/>
        </w:rPr>
        <w:t>玉叶组佩又被称为</w:t>
      </w:r>
      <w:r>
        <w:rPr>
          <w:rFonts w:hint="eastAsia" w:ascii="宋体" w:cs="Arial"/>
          <w:color w:val="000000"/>
          <w:sz w:val="24"/>
          <w:szCs w:val="24"/>
          <w:shd w:val="clear" w:color="auto" w:fill="FFFFFF"/>
        </w:rPr>
        <w:t>“</w:t>
      </w:r>
      <w:r>
        <w:rPr>
          <w:rFonts w:hint="eastAsia" w:ascii="宋体" w:hAnsi="宋体" w:cs="Arial"/>
          <w:color w:val="000000"/>
          <w:sz w:val="24"/>
          <w:szCs w:val="24"/>
          <w:shd w:val="clear" w:color="auto" w:fill="FFFFFF"/>
        </w:rPr>
        <w:t>玉禁步</w:t>
      </w:r>
      <w:r>
        <w:rPr>
          <w:rFonts w:hint="eastAsia" w:ascii="宋体" w:cs="Arial"/>
          <w:color w:val="000000"/>
          <w:sz w:val="24"/>
          <w:szCs w:val="24"/>
          <w:shd w:val="clear" w:color="auto" w:fill="FFFFFF"/>
        </w:rPr>
        <w:t>”</w:t>
      </w:r>
      <w:r>
        <w:rPr>
          <w:rFonts w:hint="eastAsia" w:ascii="宋体" w:hAnsi="宋体" w:cs="Arial"/>
          <w:color w:val="000000"/>
          <w:sz w:val="24"/>
          <w:szCs w:val="24"/>
          <w:shd w:val="clear" w:color="auto" w:fill="FFFFFF"/>
        </w:rPr>
        <w:t>，</w:t>
      </w:r>
      <w:r>
        <w:rPr>
          <w:rFonts w:ascii="宋体" w:hAnsi="宋体" w:cs="Arial"/>
          <w:color w:val="000000"/>
          <w:kern w:val="0"/>
          <w:sz w:val="24"/>
          <w:szCs w:val="24"/>
        </w:rPr>
        <w:t xml:space="preserve"> </w:t>
      </w:r>
      <w:r>
        <w:rPr>
          <w:rFonts w:hint="eastAsia" w:ascii="宋体" w:hAnsi="宋体" w:cs="Arial"/>
          <w:color w:val="000000"/>
          <w:kern w:val="0"/>
          <w:sz w:val="24"/>
          <w:szCs w:val="24"/>
        </w:rPr>
        <w:t>是古代女子在重要场合上的礼服佩饰，而一般常服则无须佩戴，这从古代仕女画中可得佐证，画中美人们一般都是系着形制较为简单的环佩或组佩。居家挂着禁步，并无多大意义。</w:t>
      </w:r>
      <w:r>
        <w:rPr>
          <w:rFonts w:hint="eastAsia" w:ascii="宋体" w:hAnsi="宋体" w:cs="Arial"/>
          <w:color w:val="000000"/>
          <w:sz w:val="24"/>
          <w:szCs w:val="24"/>
          <w:shd w:val="clear" w:color="auto" w:fill="FFFFFF"/>
        </w:rPr>
        <w:t>在使用的时候是系挂于革带两侧，以节制女子仪态。女子佩戴玉叶组佩走路的时候，玉佩就会叮叮当当作响，如果节奏杂乱，会被认为是失礼，古人对此是十分注重的。为了规范走路的姿势，快慢，只有优雅，缓慢的走，才能发出叮当悦耳的玉器碰撞的声音。《清平山堂话本〃快嘴李翠莲记》中，翠莲出嫁时的打扮：“点朱唇，将眉画，一对金环坠耳下。金银珠翠插满头，宝石禁步身边挂。”很长的一串禁步挂在腰上，走路的时候必须缓慢而轻巧，才会发出清脆和谐的声音，于是，将活蹦乱跳的小女孩培塑成举止如仪的大家闺秀，文静而有教养，行动处步步生莲。</w:t>
      </w:r>
      <w:r>
        <w:rPr>
          <w:rFonts w:hint="eastAsia" w:ascii="宋体" w:hAnsi="宋体" w:cs="Arial"/>
          <w:color w:val="000000"/>
          <w:kern w:val="0"/>
          <w:sz w:val="24"/>
          <w:szCs w:val="24"/>
        </w:rPr>
        <w:t>婚礼时所佩禁步，或许还有暗示女子出嫁后举止贞静，恪守妇道的意思，</w:t>
      </w:r>
      <w:r>
        <w:rPr>
          <w:rFonts w:hint="eastAsia" w:ascii="宋体" w:hAnsi="宋体" w:cs="Arial"/>
          <w:color w:val="000000"/>
          <w:sz w:val="24"/>
          <w:szCs w:val="24"/>
          <w:shd w:val="clear" w:color="auto" w:fill="FFFFFF"/>
        </w:rPr>
        <w:t>而明宣宗赐赏玉叶组佩意思就是要让魏氏优雅的活下去。</w:t>
      </w:r>
    </w:p>
    <w:p>
      <w:pPr>
        <w:shd w:val="clear" w:color="auto" w:fill="FFFFFF"/>
        <w:spacing w:line="360" w:lineRule="auto"/>
        <w:ind w:firstLine="480" w:firstLineChars="200"/>
        <w:rPr>
          <w:rFonts w:ascii="宋体" w:cs="Arial"/>
          <w:color w:val="000000"/>
          <w:sz w:val="24"/>
          <w:szCs w:val="24"/>
          <w:shd w:val="clear" w:color="auto" w:fill="FFFFFF"/>
        </w:rPr>
      </w:pPr>
    </w:p>
    <w:p>
      <w:pPr>
        <w:shd w:val="clear" w:color="auto" w:fill="FFFFFF"/>
        <w:spacing w:line="360" w:lineRule="auto"/>
        <w:rPr>
          <w:rFonts w:ascii="黑体" w:hAnsi="黑体" w:eastAsia="黑体" w:cs="黑体"/>
          <w:b/>
          <w:color w:val="000000"/>
          <w:sz w:val="28"/>
          <w:szCs w:val="28"/>
        </w:rPr>
      </w:pPr>
      <w:r>
        <w:rPr>
          <w:rFonts w:hint="eastAsia" w:ascii="黑体" w:hAnsi="黑体" w:eastAsia="黑体" w:cs="黑体"/>
          <w:b/>
          <w:color w:val="000000"/>
          <w:sz w:val="28"/>
          <w:szCs w:val="28"/>
        </w:rPr>
        <w:t>三、玉禁步的使用阶层</w:t>
      </w:r>
    </w:p>
    <w:p>
      <w:pPr>
        <w:shd w:val="clear" w:color="auto" w:fill="FFFFFF"/>
        <w:spacing w:line="360" w:lineRule="auto"/>
        <w:ind w:firstLine="480" w:firstLineChars="200"/>
        <w:rPr>
          <w:rFonts w:ascii="宋体"/>
          <w:color w:val="000000"/>
          <w:sz w:val="24"/>
          <w:szCs w:val="24"/>
        </w:rPr>
      </w:pPr>
      <w:r>
        <w:rPr>
          <w:rFonts w:hint="eastAsia" w:ascii="宋体" w:hAnsi="宋体"/>
          <w:color w:val="000000"/>
          <w:sz w:val="24"/>
          <w:szCs w:val="24"/>
        </w:rPr>
        <w:t>我国自古对玉石就情有独钟。玉的温润色泽代表仁慈、坚韧质地象征智慧，不伤人的棱角表示公平正义，以及敲击时发出的清脆舒畅的声音象征君子的廉直美德。古人把君子比作玉，将玉人格化。正因为此，玉自古以来就受到人们的偏爱。“玉禁步”则属于组玉佩，将几种形状不同的单件玉佩以彩线穿组，合成一串，就形成了组玉佩。组玉佩既有礼玉性质，又有引人注目的装饰功能。自商周时期，珠玉佩戴有严格的制度，从佩饰就能够看出身份等级。组玉佩一直传承到后朝，汉、魏晋直至明清都有组玉佩，虽然明清珠玉制度已消逝，但“玉禁步”（明代禁步是前朝组佩的传承）仍非百姓佩戴之物，而是封建社会妇女身份的象征，一般是皇后佩戴。</w:t>
      </w:r>
      <w:r>
        <w:rPr>
          <w:rFonts w:hint="eastAsia" w:ascii="宋体" w:hAnsi="宋体" w:cs="Arial"/>
          <w:color w:val="000000"/>
          <w:kern w:val="0"/>
          <w:sz w:val="24"/>
          <w:szCs w:val="24"/>
        </w:rPr>
        <w:t>在明代，玉石制成的玉禁步，佩戴者规格最高，而且是皇室婚配喜庆之物。《大明会典〃卷之六十七》记载“皇帝纳后仪”，“纳吉纳征告期礼物”中就有“玉禁步一副”。</w:t>
      </w:r>
      <w:r>
        <w:rPr>
          <w:rFonts w:hint="eastAsia" w:ascii="宋体" w:hAnsi="宋体"/>
          <w:color w:val="000000"/>
          <w:sz w:val="24"/>
          <w:szCs w:val="24"/>
        </w:rPr>
        <w:t>湖北省博物馆展出的梁庄王墓出土的玉禁步，是梁庄王妃佩戴的，规格仅次于皇妃。</w:t>
      </w:r>
    </w:p>
    <w:p>
      <w:pPr>
        <w:shd w:val="clear" w:color="auto" w:fill="FFFFFF"/>
        <w:spacing w:line="360" w:lineRule="auto"/>
        <w:ind w:firstLine="480" w:firstLineChars="200"/>
        <w:rPr>
          <w:rFonts w:ascii="宋体"/>
          <w:color w:val="000000"/>
          <w:sz w:val="24"/>
          <w:szCs w:val="24"/>
        </w:rPr>
      </w:pPr>
    </w:p>
    <w:p>
      <w:pPr>
        <w:shd w:val="clear" w:color="auto" w:fill="FFFFFF"/>
        <w:spacing w:line="360" w:lineRule="auto"/>
        <w:rPr>
          <w:rFonts w:ascii="黑体" w:hAnsi="黑体" w:eastAsia="黑体" w:cs="黑体"/>
          <w:b/>
          <w:color w:val="000000"/>
          <w:kern w:val="0"/>
          <w:sz w:val="28"/>
          <w:szCs w:val="28"/>
          <w:shd w:val="clear" w:color="auto" w:fill="FFFFFF"/>
        </w:rPr>
      </w:pPr>
      <w:r>
        <w:rPr>
          <w:rFonts w:hint="eastAsia" w:ascii="黑体" w:hAnsi="黑体" w:eastAsia="黑体" w:cs="黑体"/>
          <w:b/>
          <w:color w:val="000000"/>
          <w:kern w:val="0"/>
          <w:sz w:val="28"/>
          <w:szCs w:val="28"/>
          <w:shd w:val="clear" w:color="auto" w:fill="FFFFFF"/>
        </w:rPr>
        <w:t>四、组玉佩构件的型式划分</w:t>
      </w:r>
    </w:p>
    <w:p>
      <w:pPr>
        <w:widowControl/>
        <w:spacing w:line="360" w:lineRule="auto"/>
        <w:ind w:firstLine="480" w:firstLineChars="20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根据组佩的构件的组合位置，笔者将其划分为：上珩、中珩、下珩、璜、珠、另有环六部分讨论。</w:t>
      </w:r>
    </w:p>
    <w:p>
      <w:pPr>
        <w:widowControl/>
        <w:spacing w:line="360" w:lineRule="auto"/>
        <w:jc w:val="left"/>
        <w:rPr>
          <w:rFonts w:ascii="楷体" w:hAnsi="楷体" w:eastAsia="楷体" w:cs="楷体"/>
          <w:b/>
          <w:color w:val="000000"/>
          <w:kern w:val="0"/>
          <w:sz w:val="28"/>
          <w:szCs w:val="28"/>
          <w:shd w:val="clear" w:color="auto" w:fill="FFFFFF"/>
        </w:rPr>
      </w:pPr>
      <w:r>
        <w:rPr>
          <w:rFonts w:hint="eastAsia" w:ascii="楷体" w:hAnsi="楷体" w:eastAsia="楷体" w:cs="楷体"/>
          <w:b/>
          <w:color w:val="000000"/>
          <w:kern w:val="0"/>
          <w:sz w:val="28"/>
          <w:szCs w:val="28"/>
          <w:shd w:val="clear" w:color="auto" w:fill="FFFFFF"/>
        </w:rPr>
        <w:t>（一）上珩（图二）</w:t>
      </w:r>
    </w:p>
    <w:p>
      <w:pPr>
        <w:widowControl/>
        <w:spacing w:line="360" w:lineRule="auto"/>
        <w:ind w:firstLine="480" w:firstLineChars="200"/>
        <w:jc w:val="left"/>
        <w:rPr>
          <w:rFonts w:ascii="宋体" w:cs="宋体"/>
          <w:color w:val="000000"/>
          <w:sz w:val="24"/>
          <w:szCs w:val="24"/>
        </w:rPr>
      </w:pPr>
      <w:r>
        <w:rPr>
          <w:rFonts w:hint="eastAsia" w:ascii="宋体" w:hAnsi="宋体" w:cs="宋体"/>
          <w:color w:val="000000"/>
          <w:kern w:val="0"/>
          <w:sz w:val="24"/>
          <w:szCs w:val="24"/>
          <w:shd w:val="clear" w:color="auto" w:fill="FFFFFF"/>
        </w:rPr>
        <w:t>扁平状，上多有四孔，可分四型。</w:t>
      </w:r>
    </w:p>
    <w:p>
      <w:pPr>
        <w:widowControl/>
        <w:shd w:val="clear" w:color="auto" w:fill="FFFFFF"/>
        <w:spacing w:line="360" w:lineRule="auto"/>
        <w:jc w:val="center"/>
        <w:rPr>
          <w:rFonts w:ascii="宋体" w:cs="宋体"/>
          <w:color w:val="000000"/>
          <w:sz w:val="24"/>
          <w:szCs w:val="24"/>
        </w:rPr>
      </w:pPr>
      <w:r>
        <w:rPr>
          <w:rFonts w:ascii="宋体" w:hAnsi="宋体" w:cs="宋体"/>
          <w:sz w:val="24"/>
          <w:szCs w:val="24"/>
        </w:rPr>
        <w:pict>
          <v:shape id="_x0000_i1027" o:spt="75" alt="39369813_1" type="#_x0000_t75" style="height:241.55pt;width:241.55pt;" filled="f" o:preferrelative="t" stroked="f" coordsize="21600,21600">
            <v:path/>
            <v:fill on="f" focussize="0,0"/>
            <v:stroke on="f" joinstyle="miter"/>
            <v:imagedata r:id="rId8" o:title="39369813_1"/>
            <o:lock v:ext="edit" aspectratio="t"/>
            <w10:wrap type="none"/>
            <w10:anchorlock/>
          </v:shape>
        </w:pict>
      </w:r>
    </w:p>
    <w:p>
      <w:pPr>
        <w:widowControl/>
        <w:spacing w:line="360" w:lineRule="auto"/>
        <w:jc w:val="center"/>
        <w:rPr>
          <w:rFonts w:hint="eastAsia" w:ascii="宋体" w:hAns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图二</w:t>
      </w:r>
      <w:r>
        <w:rPr>
          <w:rFonts w:ascii="宋体" w:hAnsi="宋体" w:cs="宋体"/>
          <w:color w:val="000000"/>
          <w:kern w:val="0"/>
          <w:sz w:val="21"/>
          <w:szCs w:val="21"/>
          <w:shd w:val="clear" w:color="auto" w:fill="FFFFFF"/>
        </w:rPr>
        <w:t xml:space="preserve"> </w:t>
      </w:r>
      <w:r>
        <w:rPr>
          <w:rFonts w:hint="eastAsia" w:ascii="宋体" w:hAnsi="宋体" w:cs="宋体"/>
          <w:color w:val="000000"/>
          <w:kern w:val="0"/>
          <w:sz w:val="21"/>
          <w:szCs w:val="21"/>
          <w:shd w:val="clear" w:color="auto" w:fill="FFFFFF"/>
        </w:rPr>
        <w:t>：上珩</w:t>
      </w:r>
    </w:p>
    <w:p>
      <w:pPr>
        <w:widowControl/>
        <w:spacing w:line="360" w:lineRule="auto"/>
        <w:jc w:val="center"/>
        <w:rPr>
          <w:rFonts w:hint="eastAsia" w:ascii="宋体" w:hAnsi="宋体" w:cs="宋体"/>
          <w:color w:val="000000"/>
          <w:kern w:val="0"/>
          <w:sz w:val="21"/>
          <w:szCs w:val="21"/>
          <w:shd w:val="clear" w:color="auto" w:fill="FFFFFF"/>
        </w:rPr>
      </w:pP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分</w:t>
      </w:r>
      <w:r>
        <w:rPr>
          <w:rFonts w:ascii="宋体" w:hAnsi="宋体" w:cs="宋体"/>
          <w:color w:val="000000"/>
          <w:kern w:val="0"/>
          <w:sz w:val="24"/>
          <w:szCs w:val="24"/>
          <w:shd w:val="clear" w:color="auto" w:fill="FFFFFF"/>
        </w:rPr>
        <w:t>Aa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两亚型：</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Aa</w:t>
      </w:r>
      <w:r>
        <w:rPr>
          <w:rFonts w:hint="eastAsia" w:ascii="宋体" w:hAnsi="宋体" w:cs="宋体"/>
          <w:color w:val="000000"/>
          <w:kern w:val="0"/>
          <w:sz w:val="24"/>
          <w:szCs w:val="24"/>
          <w:shd w:val="clear" w:color="auto" w:fill="FFFFFF"/>
        </w:rPr>
        <w:t>亚型按不同时期可分</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AaIII</w:t>
      </w:r>
      <w:r>
        <w:rPr>
          <w:rFonts w:hint="eastAsia" w:ascii="宋体" w:hAnsi="宋体" w:cs="宋体"/>
          <w:color w:val="000000"/>
          <w:kern w:val="0"/>
          <w:sz w:val="24"/>
          <w:szCs w:val="24"/>
          <w:shd w:val="clear" w:color="auto" w:fill="FFFFFF"/>
        </w:rPr>
        <w:t>三式。</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以西晋刘弘墓为代表，做修长型蝙蝠状，此类还有：洛阳孟津西晋晚期墓的残上珩。</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以温峤家族墓出土上珩为代表，较</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式形体平整，此类还有：南京郭家山</w:t>
      </w:r>
      <w:r>
        <w:rPr>
          <w:rFonts w:ascii="宋体" w:hAnsi="宋体" w:cs="宋体"/>
          <w:color w:val="000000"/>
          <w:kern w:val="0"/>
          <w:sz w:val="24"/>
          <w:szCs w:val="24"/>
          <w:shd w:val="clear" w:color="auto" w:fill="FFFFFF"/>
        </w:rPr>
        <w:t>5</w:t>
      </w:r>
      <w:r>
        <w:rPr>
          <w:rFonts w:hint="eastAsia" w:ascii="宋体" w:hAnsi="宋体" w:cs="宋体"/>
          <w:color w:val="000000"/>
          <w:kern w:val="0"/>
          <w:sz w:val="24"/>
          <w:szCs w:val="24"/>
          <w:shd w:val="clear" w:color="auto" w:fill="FFFFFF"/>
        </w:rPr>
        <w:t>号墓、仙鹤观东晋墓、幕府山六朝墓。</w:t>
      </w:r>
      <w:r>
        <w:rPr>
          <w:rFonts w:ascii="宋体" w:hAnsi="宋体" w:cs="宋体"/>
          <w:color w:val="000000"/>
          <w:kern w:val="0"/>
          <w:sz w:val="24"/>
          <w:szCs w:val="24"/>
          <w:shd w:val="clear" w:color="auto" w:fill="FFFFFF"/>
        </w:rPr>
        <w:t>AaIII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以江西南昌东晋晚期墓葬出土上珩为代表，上珩下部弧状渐变平直。</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亚型以库迪回洛墓所出土上珩为代表</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，形制如</w:t>
      </w:r>
      <w:r>
        <w:rPr>
          <w:rFonts w:ascii="宋体" w:hAnsi="宋体" w:cs="宋体"/>
          <w:color w:val="000000"/>
          <w:kern w:val="0"/>
          <w:sz w:val="24"/>
          <w:szCs w:val="24"/>
          <w:shd w:val="clear" w:color="auto" w:fill="FFFFFF"/>
        </w:rPr>
        <w:t xml:space="preserve"> AaII </w:t>
      </w:r>
      <w:r>
        <w:rPr>
          <w:rFonts w:hint="eastAsia" w:ascii="宋体" w:hAnsi="宋体" w:cs="宋体"/>
          <w:color w:val="000000"/>
          <w:kern w:val="0"/>
          <w:sz w:val="24"/>
          <w:szCs w:val="24"/>
          <w:shd w:val="clear" w:color="auto" w:fill="FFFFFF"/>
        </w:rPr>
        <w:t>式，两面阴刻朱雀、流云，刻槽内填金。故宫博物院馆藏一件上珩，与其一致</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。（图六：</w:t>
      </w:r>
      <w:r>
        <w:rPr>
          <w:rFonts w:ascii="宋体" w:hAnsi="宋体" w:cs="宋体"/>
          <w:color w:val="000000"/>
          <w:kern w:val="0"/>
          <w:sz w:val="24"/>
          <w:szCs w:val="24"/>
          <w:shd w:val="clear" w:color="auto" w:fill="FFFFFF"/>
        </w:rPr>
        <w:t>3</w:t>
      </w:r>
      <w:r>
        <w:rPr>
          <w:rFonts w:hint="eastAsia" w:ascii="宋体" w:hAnsi="宋体" w:cs="宋体"/>
          <w:color w:val="000000"/>
          <w:kern w:val="0"/>
          <w:sz w:val="24"/>
          <w:szCs w:val="24"/>
          <w:shd w:val="clear" w:color="auto" w:fill="FFFFFF"/>
        </w:rPr>
        <w:t>）</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可分</w:t>
      </w: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Bb</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Bc</w:t>
      </w:r>
      <w:r>
        <w:rPr>
          <w:rFonts w:hint="eastAsia" w:ascii="宋体" w:hAnsi="宋体" w:cs="宋体"/>
          <w:color w:val="000000"/>
          <w:kern w:val="0"/>
          <w:sz w:val="24"/>
          <w:szCs w:val="24"/>
          <w:shd w:val="clear" w:color="auto" w:fill="FFFFFF"/>
        </w:rPr>
        <w:t>三亚型：</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亚型按不同时期可分</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BaIII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BaV</w:t>
      </w:r>
      <w:r>
        <w:rPr>
          <w:rFonts w:hint="eastAsia" w:ascii="宋体" w:hAnsi="宋体" w:cs="宋体"/>
          <w:color w:val="000000"/>
          <w:kern w:val="0"/>
          <w:sz w:val="24"/>
          <w:szCs w:val="24"/>
          <w:shd w:val="clear" w:color="auto" w:fill="FFFFFF"/>
        </w:rPr>
        <w:t>五式。</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以北齐娄睿墓出土为代表，整体为勾云状，下部内弧明显。</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西安小南寨上珩代表，云片状，底部内向勾云，下部平直。</w:t>
      </w:r>
      <w:r>
        <w:rPr>
          <w:rFonts w:ascii="宋体" w:hAnsi="宋体" w:cs="宋体"/>
          <w:color w:val="000000"/>
          <w:kern w:val="0"/>
          <w:sz w:val="24"/>
          <w:szCs w:val="24"/>
          <w:shd w:val="clear" w:color="auto" w:fill="FFFFFF"/>
        </w:rPr>
        <w:t>BaIII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西安郭家滩姬威、田德元墓为代表，珩底部勾云状，下部内弧左卷云状，值得一提的是安阳隋窑址出土器物中，一件珩型器与此式雷同</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以永泰公主墓上珩为代表</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，作云片状，下部卷云相连。</w:t>
      </w:r>
      <w:r>
        <w:rPr>
          <w:rFonts w:ascii="宋体" w:hAnsi="宋体" w:cs="宋体"/>
          <w:color w:val="000000"/>
          <w:kern w:val="0"/>
          <w:sz w:val="24"/>
          <w:szCs w:val="24"/>
          <w:shd w:val="clear" w:color="auto" w:fill="FFFFFF"/>
        </w:rPr>
        <w:t>BaV</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以华文弘墓所出土的上珩为代表，体型修长，作云片状，下部卷云相连。</w:t>
      </w:r>
      <w:r>
        <w:rPr>
          <w:rFonts w:ascii="宋体" w:hAnsi="宋体" w:cs="宋体"/>
          <w:color w:val="000000"/>
          <w:kern w:val="0"/>
          <w:sz w:val="24"/>
          <w:szCs w:val="24"/>
          <w:shd w:val="clear" w:color="auto" w:fill="FFFFFF"/>
        </w:rPr>
        <w:t>Bb</w:t>
      </w:r>
      <w:r>
        <w:rPr>
          <w:rFonts w:hint="eastAsia" w:ascii="宋体" w:hAnsi="宋体" w:cs="宋体"/>
          <w:color w:val="000000"/>
          <w:kern w:val="0"/>
          <w:sz w:val="24"/>
          <w:szCs w:val="24"/>
          <w:shd w:val="clear" w:color="auto" w:fill="FFFFFF"/>
        </w:rPr>
        <w:t>亚型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北周武帝孝陵出土一件为代表，下部平直，无勾云状卷起。</w:t>
      </w:r>
      <w:r>
        <w:rPr>
          <w:rFonts w:ascii="宋体" w:hAnsi="宋体" w:cs="宋体"/>
          <w:color w:val="000000"/>
          <w:kern w:val="0"/>
          <w:sz w:val="24"/>
          <w:szCs w:val="24"/>
          <w:shd w:val="clear" w:color="auto" w:fill="FFFFFF"/>
        </w:rPr>
        <w:t>Bc</w:t>
      </w:r>
      <w:r>
        <w:rPr>
          <w:rFonts w:hint="eastAsia" w:ascii="宋体" w:hAnsi="宋体" w:cs="宋体"/>
          <w:color w:val="000000"/>
          <w:kern w:val="0"/>
          <w:sz w:val="24"/>
          <w:szCs w:val="24"/>
          <w:shd w:val="clear" w:color="auto" w:fill="FFFFFF"/>
        </w:rPr>
        <w:t>亚型形制较小类似</w:t>
      </w: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型后期，按不同时期可分</w:t>
      </w:r>
      <w:r>
        <w:rPr>
          <w:rFonts w:ascii="宋体" w:hAnsi="宋体" w:cs="宋体"/>
          <w:color w:val="000000"/>
          <w:kern w:val="0"/>
          <w:sz w:val="24"/>
          <w:szCs w:val="24"/>
          <w:shd w:val="clear" w:color="auto" w:fill="FFFFFF"/>
        </w:rPr>
        <w:t>BcI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BcII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BcIII</w:t>
      </w:r>
      <w:r>
        <w:rPr>
          <w:rFonts w:hint="eastAsia" w:ascii="宋体" w:hAnsi="宋体" w:cs="宋体"/>
          <w:color w:val="000000"/>
          <w:kern w:val="0"/>
          <w:sz w:val="24"/>
          <w:szCs w:val="24"/>
          <w:shd w:val="clear" w:color="auto" w:fill="FFFFFF"/>
        </w:rPr>
        <w:t>三式。</w:t>
      </w:r>
      <w:r>
        <w:rPr>
          <w:rFonts w:ascii="宋体" w:hAnsi="宋体" w:cs="宋体"/>
          <w:color w:val="000000"/>
          <w:kern w:val="0"/>
          <w:sz w:val="24"/>
          <w:szCs w:val="24"/>
          <w:shd w:val="clear" w:color="auto" w:fill="FFFFFF"/>
        </w:rPr>
        <w:t>BcI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安陆王子山唐吴王妃杨氏墓为代表，形制同</w:t>
      </w:r>
      <w:r>
        <w:rPr>
          <w:rFonts w:ascii="宋体" w:hAnsi="宋体" w:cs="宋体"/>
          <w:color w:val="000000"/>
          <w:kern w:val="0"/>
          <w:sz w:val="24"/>
          <w:szCs w:val="24"/>
          <w:shd w:val="clear" w:color="auto" w:fill="FFFFFF"/>
        </w:rPr>
        <w:t>BaIII</w:t>
      </w:r>
      <w:r>
        <w:rPr>
          <w:rFonts w:hint="eastAsia" w:ascii="宋体" w:hAnsi="宋体" w:cs="宋体"/>
          <w:color w:val="000000"/>
          <w:kern w:val="0"/>
          <w:sz w:val="24"/>
          <w:szCs w:val="24"/>
          <w:shd w:val="clear" w:color="auto" w:fill="FFFFFF"/>
        </w:rPr>
        <w:t>式，体型小。</w:t>
      </w:r>
      <w:r>
        <w:rPr>
          <w:rFonts w:ascii="宋体" w:hAnsi="宋体" w:cs="宋体"/>
          <w:color w:val="000000"/>
          <w:kern w:val="0"/>
          <w:sz w:val="24"/>
          <w:szCs w:val="24"/>
          <w:shd w:val="clear" w:color="auto" w:fill="FFFFFF"/>
        </w:rPr>
        <w:t>BcII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窦承家墓上珩为代表，型如</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，型小。</w:t>
      </w:r>
      <w:r>
        <w:rPr>
          <w:rFonts w:ascii="宋体" w:hAnsi="宋体" w:cs="宋体"/>
          <w:color w:val="000000"/>
          <w:kern w:val="0"/>
          <w:sz w:val="24"/>
          <w:szCs w:val="24"/>
          <w:shd w:val="clear" w:color="auto" w:fill="FFFFFF"/>
        </w:rPr>
        <w:t>BcIII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伊川齐国太夫人墓出土上珩为代表，型如</w:t>
      </w:r>
      <w:r>
        <w:rPr>
          <w:rFonts w:ascii="宋体" w:hAnsi="宋体" w:cs="宋体"/>
          <w:color w:val="000000"/>
          <w:kern w:val="0"/>
          <w:sz w:val="24"/>
          <w:szCs w:val="24"/>
          <w:shd w:val="clear" w:color="auto" w:fill="FFFFFF"/>
        </w:rPr>
        <w:t>BaV</w:t>
      </w:r>
      <w:r>
        <w:rPr>
          <w:rFonts w:hint="eastAsia" w:ascii="宋体" w:hAnsi="宋体" w:cs="宋体"/>
          <w:color w:val="000000"/>
          <w:kern w:val="0"/>
          <w:sz w:val="24"/>
          <w:szCs w:val="24"/>
          <w:shd w:val="clear" w:color="auto" w:fill="FFFFFF"/>
        </w:rPr>
        <w:t>式，型小。</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C</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可分两式：</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CI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张九龄墓出土为代表，作云片状，下部内凹呈卷云状。</w:t>
      </w:r>
      <w:r>
        <w:rPr>
          <w:rFonts w:ascii="宋体" w:hAnsi="宋体" w:cs="宋体"/>
          <w:color w:val="000000"/>
          <w:kern w:val="0"/>
          <w:sz w:val="24"/>
          <w:szCs w:val="24"/>
          <w:shd w:val="clear" w:color="auto" w:fill="FFFFFF"/>
        </w:rPr>
        <w:t>CII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唐僖宗靖陵所出琉璃上珩为代表，如</w:t>
      </w:r>
      <w:r>
        <w:rPr>
          <w:rFonts w:ascii="宋体" w:hAnsi="宋体" w:cs="宋体"/>
          <w:color w:val="000000"/>
          <w:kern w:val="0"/>
          <w:sz w:val="24"/>
          <w:szCs w:val="24"/>
          <w:shd w:val="clear" w:color="auto" w:fill="FFFFFF"/>
        </w:rPr>
        <w:t>CI</w:t>
      </w:r>
      <w:r>
        <w:rPr>
          <w:rFonts w:hint="eastAsia" w:ascii="宋体" w:hAnsi="宋体" w:cs="宋体"/>
          <w:color w:val="000000"/>
          <w:kern w:val="0"/>
          <w:sz w:val="24"/>
          <w:szCs w:val="24"/>
          <w:shd w:val="clear" w:color="auto" w:fill="FFFFFF"/>
        </w:rPr>
        <w:t>式，上刻纹饰。</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D</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可分两亚型：</w:t>
      </w:r>
    </w:p>
    <w:p>
      <w:pPr>
        <w:widowControl/>
        <w:spacing w:line="360" w:lineRule="auto"/>
        <w:ind w:firstLine="480" w:firstLineChars="200"/>
        <w:jc w:val="left"/>
        <w:rPr>
          <w:rFonts w:ascii="宋体" w:cs="宋体"/>
          <w:color w:val="000000"/>
          <w:sz w:val="24"/>
          <w:szCs w:val="24"/>
        </w:rPr>
      </w:pPr>
      <w:r>
        <w:rPr>
          <w:rFonts w:ascii="宋体" w:hAnsi="宋体" w:cs="宋体"/>
          <w:color w:val="000000"/>
          <w:kern w:val="0"/>
          <w:sz w:val="24"/>
          <w:szCs w:val="24"/>
          <w:shd w:val="clear" w:color="auto" w:fill="FFFFFF"/>
        </w:rPr>
        <w:t>Da</w:t>
      </w:r>
      <w:r>
        <w:rPr>
          <w:rFonts w:hint="eastAsia" w:ascii="宋体" w:hAnsi="宋体" w:cs="宋体"/>
          <w:color w:val="000000"/>
          <w:kern w:val="0"/>
          <w:sz w:val="24"/>
          <w:szCs w:val="24"/>
          <w:shd w:val="clear" w:color="auto" w:fill="FFFFFF"/>
        </w:rPr>
        <w:t>以吴桥东魏墓莲花形上珩为代表。</w:t>
      </w:r>
      <w:r>
        <w:rPr>
          <w:rFonts w:ascii="宋体" w:hAnsi="宋体" w:cs="宋体"/>
          <w:color w:val="000000"/>
          <w:kern w:val="0"/>
          <w:sz w:val="24"/>
          <w:szCs w:val="24"/>
          <w:shd w:val="clear" w:color="auto" w:fill="FFFFFF"/>
        </w:rPr>
        <w:t xml:space="preserve">Db </w:t>
      </w:r>
      <w:r>
        <w:rPr>
          <w:rFonts w:hint="eastAsia" w:ascii="宋体" w:hAnsi="宋体" w:cs="宋体"/>
          <w:color w:val="000000"/>
          <w:kern w:val="0"/>
          <w:sz w:val="24"/>
          <w:szCs w:val="24"/>
          <w:shd w:val="clear" w:color="auto" w:fill="FFFFFF"/>
        </w:rPr>
        <w:t>以西魏吕思礼墓半圆形上珩为代表。</w:t>
      </w:r>
    </w:p>
    <w:p>
      <w:pPr>
        <w:widowControl/>
        <w:shd w:val="clear" w:color="auto" w:fill="FFFFFF"/>
        <w:spacing w:line="360" w:lineRule="auto"/>
        <w:jc w:val="center"/>
        <w:rPr>
          <w:rFonts w:ascii="宋体" w:cs="宋体"/>
          <w:color w:val="000000"/>
          <w:sz w:val="24"/>
          <w:szCs w:val="24"/>
        </w:rPr>
      </w:pPr>
      <w:r>
        <w:rPr>
          <w:rFonts w:ascii="宋体" w:hAnsi="宋体" w:cs="宋体"/>
          <w:sz w:val="24"/>
          <w:szCs w:val="24"/>
        </w:rPr>
        <w:pict>
          <v:shape id="_x0000_i1028" o:spt="75" alt="39369813_2" type="#_x0000_t75" style="height:226.5pt;width:226.5pt;" filled="f" o:preferrelative="t" stroked="f" coordsize="21600,21600">
            <v:path/>
            <v:fill on="f" focussize="0,0"/>
            <v:stroke on="f" joinstyle="miter"/>
            <v:imagedata r:id="rId9" o:title="39369813_2"/>
            <o:lock v:ext="edit" aspectratio="t"/>
            <w10:wrap type="none"/>
            <w10:anchorlock/>
          </v:shape>
        </w:pict>
      </w:r>
    </w:p>
    <w:p>
      <w:pPr>
        <w:widowControl/>
        <w:spacing w:line="360" w:lineRule="auto"/>
        <w:jc w:val="center"/>
        <w:rPr>
          <w:rFonts w:hint="eastAsia" w:ascii="宋体" w:hAns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图三</w:t>
      </w:r>
      <w:r>
        <w:rPr>
          <w:rFonts w:ascii="宋体" w:hAnsi="宋体" w:cs="宋体"/>
          <w:color w:val="000000"/>
          <w:kern w:val="0"/>
          <w:sz w:val="21"/>
          <w:szCs w:val="21"/>
          <w:shd w:val="clear" w:color="auto" w:fill="FFFFFF"/>
        </w:rPr>
        <w:t xml:space="preserve"> </w:t>
      </w:r>
      <w:r>
        <w:rPr>
          <w:rFonts w:hint="eastAsia" w:ascii="宋体" w:hAnsi="宋体" w:cs="宋体"/>
          <w:color w:val="000000"/>
          <w:kern w:val="0"/>
          <w:sz w:val="21"/>
          <w:szCs w:val="21"/>
          <w:shd w:val="clear" w:color="auto" w:fill="FFFFFF"/>
        </w:rPr>
        <w:t>：</w:t>
      </w:r>
      <w:r>
        <w:rPr>
          <w:rFonts w:ascii="宋体" w:hAnsi="宋体" w:cs="宋体"/>
          <w:color w:val="000000"/>
          <w:kern w:val="0"/>
          <w:sz w:val="21"/>
          <w:szCs w:val="21"/>
          <w:shd w:val="clear" w:color="auto" w:fill="FFFFFF"/>
        </w:rPr>
        <w:t>1</w:t>
      </w:r>
      <w:r>
        <w:rPr>
          <w:rFonts w:hint="eastAsia" w:ascii="宋体" w:hAnsi="宋体" w:cs="宋体"/>
          <w:color w:val="000000"/>
          <w:kern w:val="0"/>
          <w:sz w:val="21"/>
          <w:szCs w:val="21"/>
          <w:shd w:val="clear" w:color="auto" w:fill="FFFFFF"/>
        </w:rPr>
        <w:t>中珩</w:t>
      </w:r>
    </w:p>
    <w:p>
      <w:pPr>
        <w:widowControl/>
        <w:spacing w:line="360" w:lineRule="auto"/>
        <w:jc w:val="center"/>
        <w:rPr>
          <w:rFonts w:hint="eastAsia" w:ascii="宋体" w:hAnsi="宋体" w:cs="宋体"/>
          <w:color w:val="000000"/>
          <w:kern w:val="0"/>
          <w:sz w:val="21"/>
          <w:szCs w:val="21"/>
          <w:shd w:val="clear" w:color="auto" w:fill="FFFFFF"/>
        </w:rPr>
      </w:pPr>
    </w:p>
    <w:p>
      <w:pPr>
        <w:widowControl/>
        <w:spacing w:line="360" w:lineRule="auto"/>
        <w:rPr>
          <w:rFonts w:ascii="宋体" w:cs="宋体"/>
          <w:b/>
          <w:color w:val="000000"/>
          <w:kern w:val="0"/>
          <w:sz w:val="28"/>
          <w:szCs w:val="28"/>
          <w:shd w:val="clear" w:color="auto" w:fill="FFFFFF"/>
        </w:rPr>
      </w:pPr>
      <w:r>
        <w:rPr>
          <w:rFonts w:hint="eastAsia" w:ascii="楷体" w:hAnsi="楷体" w:eastAsia="楷体" w:cs="楷体"/>
          <w:b/>
          <w:color w:val="000000"/>
          <w:kern w:val="0"/>
          <w:sz w:val="28"/>
          <w:szCs w:val="28"/>
          <w:shd w:val="clear" w:color="auto" w:fill="FFFFFF"/>
        </w:rPr>
        <w:t>（二）中珩（图三</w:t>
      </w:r>
      <w:r>
        <w:rPr>
          <w:rFonts w:hint="eastAsia" w:ascii="楷体" w:hAnsi="楷体" w:eastAsia="楷体" w:cs="楷体"/>
          <w:b/>
          <w:color w:val="000000"/>
          <w:kern w:val="0"/>
          <w:sz w:val="28"/>
          <w:szCs w:val="28"/>
          <w:shd w:val="clear" w:color="auto" w:fill="FFFFFF"/>
          <w:lang w:eastAsia="zh-CN"/>
        </w:rPr>
        <w:t>，</w:t>
      </w:r>
      <w:r>
        <w:rPr>
          <w:rFonts w:ascii="楷体" w:hAnsi="楷体" w:eastAsia="楷体" w:cs="楷体"/>
          <w:b/>
          <w:color w:val="000000"/>
          <w:kern w:val="0"/>
          <w:sz w:val="28"/>
          <w:szCs w:val="28"/>
          <w:shd w:val="clear" w:color="auto" w:fill="FFFFFF"/>
        </w:rPr>
        <w:t>1</w:t>
      </w:r>
      <w:r>
        <w:rPr>
          <w:rFonts w:hint="eastAsia" w:ascii="楷体" w:hAnsi="楷体" w:eastAsia="楷体" w:cs="楷体"/>
          <w:b/>
          <w:color w:val="000000"/>
          <w:kern w:val="0"/>
          <w:sz w:val="28"/>
          <w:szCs w:val="28"/>
          <w:shd w:val="clear" w:color="auto" w:fill="FFFFFF"/>
        </w:rPr>
        <w:t>）</w:t>
      </w:r>
    </w:p>
    <w:p>
      <w:pPr>
        <w:widowControl/>
        <w:spacing w:line="360" w:lineRule="auto"/>
        <w:ind w:firstLine="480" w:firstLineChars="200"/>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可以分</w:t>
      </w: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两型</w:t>
      </w:r>
    </w:p>
    <w:p>
      <w:pPr>
        <w:widowControl/>
        <w:spacing w:line="360" w:lineRule="auto"/>
        <w:ind w:firstLine="480" w:firstLineChars="200"/>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分三式：</w:t>
      </w:r>
    </w:p>
    <w:p>
      <w:pPr>
        <w:widowControl/>
        <w:spacing w:line="360" w:lineRule="auto"/>
        <w:ind w:firstLine="480" w:firstLineChars="200"/>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以刘弘墓为代表，飞碟状，体型修长。此类如：曹植墓。</w:t>
      </w:r>
      <w:r>
        <w:rPr>
          <w:rFonts w:ascii="宋体" w:hAnsi="宋体" w:cs="宋体"/>
          <w:color w:val="000000"/>
          <w:kern w:val="0"/>
          <w:sz w:val="24"/>
          <w:szCs w:val="24"/>
          <w:shd w:val="clear" w:color="auto" w:fill="FFFFFF"/>
        </w:rPr>
        <w:t>AII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高菘墓中珩为代表，飞碟状，体短，下部内凹弧。类似还有郭家山东晋墓等。</w:t>
      </w:r>
      <w:r>
        <w:rPr>
          <w:rFonts w:ascii="宋体" w:hAnsi="宋体" w:cs="宋体"/>
          <w:color w:val="000000"/>
          <w:kern w:val="0"/>
          <w:sz w:val="24"/>
          <w:szCs w:val="24"/>
          <w:shd w:val="clear" w:color="auto" w:fill="FFFFFF"/>
        </w:rPr>
        <w:t>AIII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南昌南朝墓为代表，体厚重，下部平直，此类还有：东晋恭帝陵出土一件中珩。</w:t>
      </w:r>
    </w:p>
    <w:p>
      <w:pPr>
        <w:widowControl/>
        <w:spacing w:line="360" w:lineRule="auto"/>
        <w:ind w:firstLine="480" w:firstLineChars="200"/>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分</w:t>
      </w: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Bb</w:t>
      </w:r>
      <w:r>
        <w:rPr>
          <w:rFonts w:hint="eastAsia" w:ascii="宋体" w:hAnsi="宋体" w:cs="宋体"/>
          <w:color w:val="000000"/>
          <w:kern w:val="0"/>
          <w:sz w:val="24"/>
          <w:szCs w:val="24"/>
          <w:shd w:val="clear" w:color="auto" w:fill="FFFFFF"/>
        </w:rPr>
        <w:t>两亚型：</w:t>
      </w:r>
    </w:p>
    <w:p>
      <w:pPr>
        <w:widowControl/>
        <w:spacing w:line="360" w:lineRule="auto"/>
        <w:ind w:firstLine="480" w:firstLineChars="200"/>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亚型可分</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两式。</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式</w:t>
      </w:r>
      <w:r>
        <w:rPr>
          <w:rFonts w:ascii="宋体" w:cs="宋体"/>
          <w:color w:val="000000"/>
          <w:kern w:val="0"/>
          <w:sz w:val="24"/>
          <w:szCs w:val="24"/>
          <w:shd w:val="clear" w:color="auto" w:fill="FFFFFF"/>
        </w:rPr>
        <w:t> </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以西安郭家滩姬威墓出土中珩为代表，作云片状，上下各穿一孔。</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以华文弘墓出土中珩为代表，作云片状，型如上珩</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式，体较小，上下各穿一孔。此类还有：李贞墓、温思柬、独孤思贞墓等。</w:t>
      </w:r>
      <w:r>
        <w:rPr>
          <w:rFonts w:ascii="宋体" w:hAnsi="宋体" w:cs="宋体"/>
          <w:color w:val="000000"/>
          <w:kern w:val="0"/>
          <w:sz w:val="24"/>
          <w:szCs w:val="24"/>
          <w:shd w:val="clear" w:color="auto" w:fill="FFFFFF"/>
        </w:rPr>
        <w:t>Bb</w:t>
      </w:r>
      <w:r>
        <w:rPr>
          <w:rFonts w:hint="eastAsia" w:ascii="宋体" w:hAnsi="宋体" w:cs="宋体"/>
          <w:color w:val="000000"/>
          <w:kern w:val="0"/>
          <w:sz w:val="24"/>
          <w:szCs w:val="24"/>
          <w:shd w:val="clear" w:color="auto" w:fill="FFFFFF"/>
        </w:rPr>
        <w:t>亚型可分</w:t>
      </w:r>
      <w:r>
        <w:rPr>
          <w:rFonts w:ascii="宋体" w:hAnsi="宋体" w:cs="宋体"/>
          <w:color w:val="000000"/>
          <w:kern w:val="0"/>
          <w:sz w:val="24"/>
          <w:szCs w:val="24"/>
          <w:shd w:val="clear" w:color="auto" w:fill="FFFFFF"/>
        </w:rPr>
        <w:t>BbI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BbII</w:t>
      </w:r>
      <w:r>
        <w:rPr>
          <w:rFonts w:hint="eastAsia" w:ascii="宋体" w:hAnsi="宋体" w:cs="宋体"/>
          <w:color w:val="000000"/>
          <w:kern w:val="0"/>
          <w:sz w:val="24"/>
          <w:szCs w:val="24"/>
          <w:shd w:val="clear" w:color="auto" w:fill="FFFFFF"/>
        </w:rPr>
        <w:t>两式。</w:t>
      </w:r>
      <w:r>
        <w:rPr>
          <w:rFonts w:ascii="宋体" w:hAnsi="宋体" w:cs="宋体"/>
          <w:color w:val="000000"/>
          <w:kern w:val="0"/>
          <w:sz w:val="24"/>
          <w:szCs w:val="24"/>
          <w:shd w:val="clear" w:color="auto" w:fill="FFFFFF"/>
        </w:rPr>
        <w:t>BbI</w:t>
      </w:r>
      <w:r>
        <w:rPr>
          <w:rFonts w:hint="eastAsia" w:ascii="宋体" w:hAnsi="宋体" w:cs="宋体"/>
          <w:color w:val="000000"/>
          <w:kern w:val="0"/>
          <w:sz w:val="24"/>
          <w:szCs w:val="24"/>
          <w:shd w:val="clear" w:color="auto" w:fill="FFFFFF"/>
        </w:rPr>
        <w:t>式</w:t>
      </w:r>
      <w:r>
        <w:rPr>
          <w:rFonts w:ascii="宋体" w:cs="宋体"/>
          <w:color w:val="000000"/>
          <w:kern w:val="0"/>
          <w:sz w:val="24"/>
          <w:szCs w:val="24"/>
          <w:shd w:val="clear" w:color="auto" w:fill="FFFFFF"/>
        </w:rPr>
        <w:t> </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以窦承家墓出土为代表，型如</w:t>
      </w:r>
      <w:r>
        <w:rPr>
          <w:rFonts w:ascii="宋体" w:hAnsi="宋体" w:cs="宋体"/>
          <w:color w:val="000000"/>
          <w:kern w:val="0"/>
          <w:sz w:val="24"/>
          <w:szCs w:val="24"/>
          <w:shd w:val="clear" w:color="auto" w:fill="FFFFFF"/>
        </w:rPr>
        <w:t>Ba1</w:t>
      </w:r>
      <w:r>
        <w:rPr>
          <w:rFonts w:hint="eastAsia" w:ascii="宋体" w:hAnsi="宋体" w:cs="宋体"/>
          <w:color w:val="000000"/>
          <w:kern w:val="0"/>
          <w:sz w:val="24"/>
          <w:szCs w:val="24"/>
          <w:shd w:val="clear" w:color="auto" w:fill="FFFFFF"/>
        </w:rPr>
        <w:t>，体型小。</w:t>
      </w:r>
      <w:r>
        <w:rPr>
          <w:rFonts w:ascii="宋体" w:hAnsi="宋体" w:cs="宋体"/>
          <w:color w:val="000000"/>
          <w:kern w:val="0"/>
          <w:sz w:val="24"/>
          <w:szCs w:val="24"/>
          <w:shd w:val="clear" w:color="auto" w:fill="FFFFFF"/>
        </w:rPr>
        <w:t>BbII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以窦承家墓出土为代表，如</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式，体型小。</w:t>
      </w:r>
    </w:p>
    <w:p>
      <w:pPr>
        <w:widowControl/>
        <w:spacing w:line="360" w:lineRule="auto"/>
        <w:rPr>
          <w:rFonts w:ascii="宋体" w:cs="宋体"/>
          <w:b/>
          <w:color w:val="000000"/>
          <w:kern w:val="0"/>
          <w:sz w:val="28"/>
          <w:szCs w:val="28"/>
          <w:shd w:val="clear" w:color="auto" w:fill="FFFFFF"/>
        </w:rPr>
      </w:pPr>
      <w:r>
        <w:rPr>
          <w:rFonts w:hint="eastAsia" w:ascii="楷体" w:hAnsi="楷体" w:eastAsia="楷体" w:cs="楷体"/>
          <w:b/>
          <w:color w:val="000000"/>
          <w:kern w:val="0"/>
          <w:sz w:val="28"/>
          <w:szCs w:val="28"/>
          <w:shd w:val="clear" w:color="auto" w:fill="FFFFFF"/>
        </w:rPr>
        <w:t>（三）下珩（图四</w:t>
      </w:r>
      <w:r>
        <w:rPr>
          <w:rFonts w:hint="eastAsia" w:ascii="楷体" w:hAnsi="楷体" w:eastAsia="楷体" w:cs="楷体"/>
          <w:b/>
          <w:color w:val="000000"/>
          <w:kern w:val="0"/>
          <w:sz w:val="28"/>
          <w:szCs w:val="28"/>
          <w:shd w:val="clear" w:color="auto" w:fill="FFFFFF"/>
          <w:lang w:eastAsia="zh-CN"/>
        </w:rPr>
        <w:t>，</w:t>
      </w:r>
      <w:r>
        <w:rPr>
          <w:rFonts w:ascii="楷体" w:hAnsi="楷体" w:eastAsia="楷体" w:cs="楷体"/>
          <w:b/>
          <w:color w:val="000000"/>
          <w:kern w:val="0"/>
          <w:sz w:val="28"/>
          <w:szCs w:val="28"/>
          <w:shd w:val="clear" w:color="auto" w:fill="FFFFFF"/>
        </w:rPr>
        <w:t>2</w:t>
      </w:r>
      <w:r>
        <w:rPr>
          <w:rFonts w:hint="eastAsia" w:ascii="楷体" w:hAnsi="楷体" w:eastAsia="楷体" w:cs="楷体"/>
          <w:b/>
          <w:color w:val="000000"/>
          <w:kern w:val="0"/>
          <w:sz w:val="28"/>
          <w:szCs w:val="28"/>
          <w:shd w:val="clear" w:color="auto" w:fill="FFFFFF"/>
        </w:rPr>
        <w:t>）</w:t>
      </w:r>
    </w:p>
    <w:p>
      <w:pPr>
        <w:widowControl/>
        <w:spacing w:line="360" w:lineRule="auto"/>
        <w:ind w:firstLine="480" w:firstLineChars="200"/>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多做梯形，上部有云边装饰，分两型。</w:t>
      </w:r>
    </w:p>
    <w:p>
      <w:pPr>
        <w:widowControl/>
        <w:spacing w:line="360" w:lineRule="auto"/>
        <w:ind w:firstLine="480" w:firstLineChars="200"/>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分</w:t>
      </w:r>
      <w:r>
        <w:rPr>
          <w:rFonts w:ascii="宋体" w:hAnsi="宋体" w:cs="宋体"/>
          <w:color w:val="000000"/>
          <w:kern w:val="0"/>
          <w:sz w:val="24"/>
          <w:szCs w:val="24"/>
          <w:shd w:val="clear" w:color="auto" w:fill="FFFFFF"/>
        </w:rPr>
        <w:t>Aa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Ac</w:t>
      </w:r>
      <w:r>
        <w:rPr>
          <w:rFonts w:hint="eastAsia" w:ascii="宋体" w:hAnsi="宋体" w:cs="宋体"/>
          <w:color w:val="000000"/>
          <w:kern w:val="0"/>
          <w:sz w:val="24"/>
          <w:szCs w:val="24"/>
          <w:shd w:val="clear" w:color="auto" w:fill="FFFFFF"/>
        </w:rPr>
        <w:t>三亚型：</w:t>
      </w:r>
    </w:p>
    <w:p>
      <w:pPr>
        <w:widowControl/>
        <w:spacing w:line="360" w:lineRule="auto"/>
        <w:ind w:firstLine="480" w:firstLineChars="200"/>
        <w:rPr>
          <w:rFonts w:ascii="宋体" w:cs="宋体"/>
          <w:color w:val="000000"/>
          <w:sz w:val="24"/>
          <w:szCs w:val="24"/>
        </w:rPr>
      </w:pPr>
      <w:r>
        <w:rPr>
          <w:rFonts w:ascii="宋体" w:hAnsi="宋体" w:cs="宋体"/>
          <w:color w:val="000000"/>
          <w:kern w:val="0"/>
          <w:sz w:val="24"/>
          <w:szCs w:val="24"/>
          <w:shd w:val="clear" w:color="auto" w:fill="FFFFFF"/>
        </w:rPr>
        <w:t>Aa</w:t>
      </w:r>
      <w:r>
        <w:rPr>
          <w:rFonts w:hint="eastAsia" w:ascii="宋体" w:hAnsi="宋体" w:cs="宋体"/>
          <w:color w:val="000000"/>
          <w:kern w:val="0"/>
          <w:sz w:val="24"/>
          <w:szCs w:val="24"/>
          <w:shd w:val="clear" w:color="auto" w:fill="FFFFFF"/>
        </w:rPr>
        <w:t>亚型根据时代变化可分</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AaIII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AaIV</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AV</w:t>
      </w:r>
      <w:r>
        <w:rPr>
          <w:rFonts w:hint="eastAsia" w:ascii="宋体" w:hAnsi="宋体" w:cs="宋体"/>
          <w:color w:val="000000"/>
          <w:kern w:val="0"/>
          <w:sz w:val="24"/>
          <w:szCs w:val="24"/>
          <w:shd w:val="clear" w:color="auto" w:fill="FFFFFF"/>
        </w:rPr>
        <w:t>五式。</w:t>
      </w:r>
    </w:p>
    <w:p>
      <w:pPr>
        <w:widowControl/>
        <w:shd w:val="clear" w:color="auto" w:fill="FFFFFF"/>
        <w:spacing w:line="360" w:lineRule="auto"/>
        <w:jc w:val="center"/>
        <w:rPr>
          <w:rFonts w:ascii="宋体" w:cs="宋体"/>
          <w:color w:val="000000"/>
          <w:sz w:val="24"/>
          <w:szCs w:val="24"/>
        </w:rPr>
      </w:pPr>
      <w:r>
        <w:rPr>
          <w:rFonts w:ascii="宋体" w:hAnsi="宋体" w:cs="宋体"/>
          <w:sz w:val="24"/>
          <w:szCs w:val="24"/>
        </w:rPr>
        <w:pict>
          <v:shape id="_x0000_i1029" o:spt="75" alt="39369813_3" type="#_x0000_t75" style="height:234.7pt;width:234.7pt;" filled="f" o:preferrelative="t" stroked="f" coordsize="21600,21600">
            <v:path/>
            <v:fill on="f" focussize="0,0"/>
            <v:stroke on="f" joinstyle="miter"/>
            <v:imagedata r:id="rId10" o:title="39369813_3"/>
            <o:lock v:ext="edit" aspectratio="t"/>
            <w10:wrap type="none"/>
            <w10:anchorlock/>
          </v:shape>
        </w:pict>
      </w:r>
    </w:p>
    <w:p>
      <w:pPr>
        <w:widowControl/>
        <w:spacing w:line="360" w:lineRule="auto"/>
        <w:jc w:val="center"/>
        <w:rPr>
          <w:rFonts w:hint="eastAsia" w:ascii="宋体" w:hAns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图四</w:t>
      </w:r>
      <w:r>
        <w:rPr>
          <w:rFonts w:ascii="宋体" w:hAnsi="宋体" w:cs="宋体"/>
          <w:color w:val="000000"/>
          <w:kern w:val="0"/>
          <w:sz w:val="21"/>
          <w:szCs w:val="21"/>
          <w:shd w:val="clear" w:color="auto" w:fill="FFFFFF"/>
        </w:rPr>
        <w:t xml:space="preserve"> </w:t>
      </w:r>
      <w:r>
        <w:rPr>
          <w:rFonts w:hint="eastAsia" w:ascii="宋体" w:hAnsi="宋体" w:cs="宋体"/>
          <w:color w:val="000000"/>
          <w:kern w:val="0"/>
          <w:sz w:val="21"/>
          <w:szCs w:val="21"/>
          <w:shd w:val="clear" w:color="auto" w:fill="FFFFFF"/>
        </w:rPr>
        <w:t>：</w:t>
      </w:r>
      <w:r>
        <w:rPr>
          <w:rFonts w:ascii="宋体" w:hAnsi="宋体" w:cs="宋体"/>
          <w:color w:val="000000"/>
          <w:kern w:val="0"/>
          <w:sz w:val="21"/>
          <w:szCs w:val="21"/>
          <w:shd w:val="clear" w:color="auto" w:fill="FFFFFF"/>
        </w:rPr>
        <w:t>2</w:t>
      </w:r>
      <w:r>
        <w:rPr>
          <w:rFonts w:hint="eastAsia" w:ascii="宋体" w:hAnsi="宋体" w:cs="宋体"/>
          <w:color w:val="000000"/>
          <w:kern w:val="0"/>
          <w:sz w:val="21"/>
          <w:szCs w:val="21"/>
          <w:shd w:val="clear" w:color="auto" w:fill="FFFFFF"/>
        </w:rPr>
        <w:t>下珩</w:t>
      </w:r>
    </w:p>
    <w:p>
      <w:pPr>
        <w:widowControl/>
        <w:spacing w:line="360" w:lineRule="auto"/>
        <w:jc w:val="center"/>
        <w:rPr>
          <w:rFonts w:hint="eastAsia" w:ascii="宋体" w:hAnsi="宋体" w:cs="宋体"/>
          <w:color w:val="000000"/>
          <w:kern w:val="0"/>
          <w:sz w:val="21"/>
          <w:szCs w:val="21"/>
          <w:shd w:val="clear" w:color="auto" w:fill="FFFFFF"/>
        </w:rPr>
      </w:pP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以刘弘墓为代表，体型修长，下部内弧，如此还有曹植墓下珩。</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以高菘墓为代表，体型较</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型短，下部平直，此类墓葬还有：郭家山</w:t>
      </w:r>
      <w:r>
        <w:rPr>
          <w:rFonts w:ascii="宋体" w:hAnsi="宋体" w:cs="宋体"/>
          <w:color w:val="000000"/>
          <w:kern w:val="0"/>
          <w:sz w:val="24"/>
          <w:szCs w:val="24"/>
          <w:shd w:val="clear" w:color="auto" w:fill="FFFFFF"/>
        </w:rPr>
        <w:t>5</w:t>
      </w:r>
      <w:r>
        <w:rPr>
          <w:rFonts w:hint="eastAsia" w:ascii="宋体" w:hAnsi="宋体" w:cs="宋体"/>
          <w:color w:val="000000"/>
          <w:kern w:val="0"/>
          <w:sz w:val="24"/>
          <w:szCs w:val="24"/>
          <w:shd w:val="clear" w:color="auto" w:fill="FFFFFF"/>
        </w:rPr>
        <w:t>号墓、幕府山六朝墓等。</w:t>
      </w:r>
      <w:r>
        <w:rPr>
          <w:rFonts w:ascii="宋体" w:hAnsi="宋体" w:cs="宋体"/>
          <w:color w:val="000000"/>
          <w:kern w:val="0"/>
          <w:sz w:val="24"/>
          <w:szCs w:val="24"/>
          <w:shd w:val="clear" w:color="auto" w:fill="FFFFFF"/>
        </w:rPr>
        <w:t>AaIII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以王士良墓出土下珩为代表，上部两肩及下部内弧。</w:t>
      </w:r>
      <w:r>
        <w:rPr>
          <w:rFonts w:ascii="宋体" w:hAnsi="宋体" w:cs="宋体"/>
          <w:color w:val="000000"/>
          <w:kern w:val="0"/>
          <w:sz w:val="24"/>
          <w:szCs w:val="24"/>
          <w:shd w:val="clear" w:color="auto" w:fill="FFFFFF"/>
        </w:rPr>
        <w:t>AaIV</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以西安南郊小寨北为代表，体型较宽短，下部平直。</w:t>
      </w:r>
      <w:r>
        <w:rPr>
          <w:rFonts w:ascii="宋体" w:hAnsi="宋体" w:cs="宋体"/>
          <w:color w:val="000000"/>
          <w:kern w:val="0"/>
          <w:sz w:val="24"/>
          <w:szCs w:val="24"/>
          <w:shd w:val="clear" w:color="auto" w:fill="FFFFFF"/>
        </w:rPr>
        <w:t>AV</w:t>
      </w:r>
      <w:r>
        <w:rPr>
          <w:rFonts w:hint="eastAsia" w:ascii="宋体" w:hAnsi="宋体" w:cs="宋体"/>
          <w:color w:val="000000"/>
          <w:kern w:val="0"/>
          <w:sz w:val="24"/>
          <w:szCs w:val="24"/>
          <w:shd w:val="clear" w:color="auto" w:fill="FFFFFF"/>
        </w:rPr>
        <w:t>式以唐僖宗靖陵出土梯形琉璃珩为代表，上部为云边。</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亚型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如马鞍山西晋晚期墓出土，型如</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式，上部刻玄武，云纹，描金。</w:t>
      </w:r>
      <w:r>
        <w:rPr>
          <w:rFonts w:ascii="宋体" w:hAnsi="宋体" w:cs="宋体"/>
          <w:color w:val="000000"/>
          <w:kern w:val="0"/>
          <w:sz w:val="24"/>
          <w:szCs w:val="24"/>
          <w:shd w:val="clear" w:color="auto" w:fill="FFFFFF"/>
        </w:rPr>
        <w:t>Ac</w:t>
      </w:r>
      <w:r>
        <w:rPr>
          <w:rFonts w:hint="eastAsia" w:ascii="宋体" w:hAnsi="宋体" w:cs="宋体"/>
          <w:color w:val="000000"/>
          <w:kern w:val="0"/>
          <w:sz w:val="24"/>
          <w:szCs w:val="24"/>
          <w:shd w:val="clear" w:color="auto" w:fill="FFFFFF"/>
        </w:rPr>
        <w:t>亚型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以贺若氏墓出土下珩为代表，型制同</w:t>
      </w:r>
      <w:r>
        <w:rPr>
          <w:rFonts w:ascii="宋体" w:hAnsi="宋体" w:cs="宋体"/>
          <w:color w:val="000000"/>
          <w:kern w:val="0"/>
          <w:sz w:val="24"/>
          <w:szCs w:val="24"/>
          <w:shd w:val="clear" w:color="auto" w:fill="FFFFFF"/>
        </w:rPr>
        <w:t>AaIV</w:t>
      </w:r>
      <w:r>
        <w:rPr>
          <w:rFonts w:hint="eastAsia" w:ascii="宋体" w:hAnsi="宋体" w:cs="宋体"/>
          <w:color w:val="000000"/>
          <w:kern w:val="0"/>
          <w:sz w:val="24"/>
          <w:szCs w:val="24"/>
          <w:shd w:val="clear" w:color="auto" w:fill="FFFFFF"/>
        </w:rPr>
        <w:t>，型小。</w:t>
      </w:r>
    </w:p>
    <w:p>
      <w:pPr>
        <w:widowControl/>
        <w:spacing w:line="360" w:lineRule="auto"/>
        <w:ind w:firstLine="480" w:firstLineChars="200"/>
        <w:jc w:val="left"/>
        <w:rPr>
          <w:rFonts w:ascii="宋体" w:cs="宋体"/>
          <w:color w:val="000000"/>
          <w:sz w:val="24"/>
          <w:szCs w:val="24"/>
        </w:rPr>
      </w:pP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型</w:t>
      </w:r>
      <w:r>
        <w:rPr>
          <w:rFonts w:ascii="宋体" w:cs="宋体"/>
          <w:color w:val="000000"/>
          <w:kern w:val="0"/>
          <w:sz w:val="24"/>
          <w:szCs w:val="24"/>
          <w:shd w:val="clear" w:color="auto" w:fill="FFFFFF"/>
        </w:rPr>
        <w:t> </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李贤墓出土为代表，四边平直，无边饰</w:t>
      </w:r>
    </w:p>
    <w:p>
      <w:pPr>
        <w:widowControl/>
        <w:shd w:val="clear" w:color="auto" w:fill="FFFFFF"/>
        <w:spacing w:line="360" w:lineRule="auto"/>
        <w:jc w:val="center"/>
        <w:rPr>
          <w:rFonts w:ascii="宋体" w:cs="宋体"/>
          <w:color w:val="000000"/>
          <w:sz w:val="24"/>
          <w:szCs w:val="24"/>
        </w:rPr>
      </w:pPr>
      <w:r>
        <w:rPr>
          <w:rFonts w:ascii="宋体" w:hAnsi="宋体" w:cs="宋体"/>
          <w:sz w:val="24"/>
          <w:szCs w:val="24"/>
        </w:rPr>
        <w:pict>
          <v:shape id="_x0000_i1030" o:spt="75" type="#_x0000_t75" style="height:216pt;width:216pt;" filled="f" o:preferrelative="t" stroked="f" coordsize="21600,21600">
            <v:path/>
            <v:fill on="f" focussize="0,0"/>
            <v:stroke on="f" joinstyle="miter"/>
            <v:imagedata r:id="rId11" o:title="39369813_4"/>
            <o:lock v:ext="edit" aspectratio="t"/>
            <w10:wrap type="none"/>
            <w10:anchorlock/>
          </v:shape>
        </w:pict>
      </w:r>
    </w:p>
    <w:p>
      <w:pPr>
        <w:widowControl/>
        <w:spacing w:line="360" w:lineRule="auto"/>
        <w:jc w:val="center"/>
        <w:rPr>
          <w:rFonts w:hint="eastAsia" w:ascii="宋体" w:hAns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图五：</w:t>
      </w:r>
      <w:r>
        <w:rPr>
          <w:rFonts w:ascii="宋体" w:hAnsi="宋体" w:cs="宋体"/>
          <w:color w:val="000000"/>
          <w:kern w:val="0"/>
          <w:sz w:val="21"/>
          <w:szCs w:val="21"/>
          <w:shd w:val="clear" w:color="auto" w:fill="FFFFFF"/>
        </w:rPr>
        <w:t>1</w:t>
      </w:r>
      <w:r>
        <w:rPr>
          <w:rFonts w:hint="eastAsia" w:ascii="宋体" w:hAnsi="宋体" w:cs="宋体"/>
          <w:color w:val="000000"/>
          <w:kern w:val="0"/>
          <w:sz w:val="21"/>
          <w:szCs w:val="21"/>
          <w:shd w:val="clear" w:color="auto" w:fill="FFFFFF"/>
        </w:rPr>
        <w:t>璜</w:t>
      </w:r>
    </w:p>
    <w:p>
      <w:pPr>
        <w:widowControl/>
        <w:spacing w:line="360" w:lineRule="auto"/>
        <w:jc w:val="center"/>
        <w:rPr>
          <w:rFonts w:hint="eastAsia" w:ascii="宋体" w:hAnsi="宋体" w:cs="宋体"/>
          <w:color w:val="000000"/>
          <w:kern w:val="0"/>
          <w:sz w:val="21"/>
          <w:szCs w:val="21"/>
          <w:shd w:val="clear" w:color="auto" w:fill="FFFFFF"/>
        </w:rPr>
      </w:pPr>
    </w:p>
    <w:p>
      <w:pPr>
        <w:widowControl/>
        <w:spacing w:line="360" w:lineRule="auto"/>
        <w:rPr>
          <w:rFonts w:ascii="宋体" w:cs="宋体"/>
          <w:color w:val="000000"/>
          <w:kern w:val="0"/>
          <w:sz w:val="24"/>
          <w:szCs w:val="24"/>
          <w:shd w:val="clear" w:color="auto" w:fill="FFFFFF"/>
        </w:rPr>
      </w:pPr>
      <w:r>
        <w:rPr>
          <w:rFonts w:hint="eastAsia" w:ascii="楷体" w:hAnsi="楷体" w:eastAsia="楷体" w:cs="楷体"/>
          <w:b/>
          <w:color w:val="000000"/>
          <w:kern w:val="0"/>
          <w:sz w:val="28"/>
          <w:szCs w:val="24"/>
          <w:shd w:val="clear" w:color="auto" w:fill="FFFFFF"/>
        </w:rPr>
        <w:t>（四）璜（图五</w:t>
      </w:r>
      <w:r>
        <w:rPr>
          <w:rFonts w:hint="eastAsia" w:ascii="楷体" w:hAnsi="楷体" w:eastAsia="楷体" w:cs="楷体"/>
          <w:b/>
          <w:color w:val="000000"/>
          <w:kern w:val="0"/>
          <w:sz w:val="28"/>
          <w:szCs w:val="24"/>
          <w:shd w:val="clear" w:color="auto" w:fill="FFFFFF"/>
          <w:lang w:eastAsia="zh-CN"/>
        </w:rPr>
        <w:t>，</w:t>
      </w:r>
      <w:r>
        <w:rPr>
          <w:rFonts w:ascii="楷体" w:hAnsi="楷体" w:eastAsia="楷体" w:cs="楷体"/>
          <w:b/>
          <w:color w:val="000000"/>
          <w:kern w:val="0"/>
          <w:sz w:val="28"/>
          <w:szCs w:val="24"/>
          <w:shd w:val="clear" w:color="auto" w:fill="FFFFFF"/>
        </w:rPr>
        <w:t>1</w:t>
      </w:r>
      <w:r>
        <w:rPr>
          <w:rFonts w:hint="eastAsia" w:ascii="楷体" w:hAnsi="楷体" w:eastAsia="楷体" w:cs="楷体"/>
          <w:b/>
          <w:color w:val="000000"/>
          <w:kern w:val="0"/>
          <w:sz w:val="28"/>
          <w:szCs w:val="24"/>
          <w:shd w:val="clear" w:color="auto" w:fill="FFFFFF"/>
        </w:rPr>
        <w:t>）</w:t>
      </w:r>
    </w:p>
    <w:p>
      <w:pPr>
        <w:widowControl/>
        <w:spacing w:line="360" w:lineRule="auto"/>
        <w:ind w:firstLine="480" w:firstLineChars="20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分</w:t>
      </w: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C</w:t>
      </w:r>
      <w:r>
        <w:rPr>
          <w:rFonts w:hint="eastAsia" w:ascii="宋体" w:hAnsi="宋体" w:cs="宋体"/>
          <w:color w:val="000000"/>
          <w:kern w:val="0"/>
          <w:sz w:val="24"/>
          <w:szCs w:val="24"/>
          <w:shd w:val="clear" w:color="auto" w:fill="FFFFFF"/>
        </w:rPr>
        <w:t>三型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型分</w:t>
      </w:r>
      <w:r>
        <w:rPr>
          <w:rFonts w:ascii="宋体" w:hAnsi="宋体" w:cs="宋体"/>
          <w:color w:val="000000"/>
          <w:kern w:val="0"/>
          <w:sz w:val="24"/>
          <w:szCs w:val="24"/>
          <w:shd w:val="clear" w:color="auto" w:fill="FFFFFF"/>
        </w:rPr>
        <w:t>Aa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两亚型：</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Aa</w:t>
      </w:r>
      <w:r>
        <w:rPr>
          <w:rFonts w:hint="eastAsia" w:ascii="宋体" w:hAnsi="宋体" w:cs="宋体"/>
          <w:color w:val="000000"/>
          <w:kern w:val="0"/>
          <w:sz w:val="24"/>
          <w:szCs w:val="24"/>
          <w:shd w:val="clear" w:color="auto" w:fill="FFFFFF"/>
        </w:rPr>
        <w:t>型可分</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两式</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式以曹植墓璜为代表，为璧对剖而成，弧形均匀，穿三孔，此类璜还有刘弘墓。</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式以高菘墓为代表，弧部上端外拱略微桥状，穿三孔。此类还有，温峤墓、郭家山</w:t>
      </w:r>
      <w:r>
        <w:rPr>
          <w:rFonts w:ascii="宋体" w:hAnsi="宋体" w:cs="宋体"/>
          <w:color w:val="000000"/>
          <w:kern w:val="0"/>
          <w:sz w:val="24"/>
          <w:szCs w:val="24"/>
          <w:shd w:val="clear" w:color="auto" w:fill="FFFFFF"/>
        </w:rPr>
        <w:t>5</w:t>
      </w:r>
      <w:r>
        <w:rPr>
          <w:rFonts w:hint="eastAsia" w:ascii="宋体" w:hAnsi="宋体" w:cs="宋体"/>
          <w:color w:val="000000"/>
          <w:kern w:val="0"/>
          <w:sz w:val="24"/>
          <w:szCs w:val="24"/>
          <w:shd w:val="clear" w:color="auto" w:fill="FFFFFF"/>
        </w:rPr>
        <w:t>号墓、幕府山六朝墓等。</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型如</w:t>
      </w:r>
      <w:r>
        <w:rPr>
          <w:rFonts w:ascii="宋体" w:hAnsi="宋体" w:cs="宋体"/>
          <w:color w:val="000000"/>
          <w:kern w:val="0"/>
          <w:sz w:val="24"/>
          <w:szCs w:val="24"/>
          <w:shd w:val="clear" w:color="auto" w:fill="FFFFFF"/>
        </w:rPr>
        <w:t>AaII</w:t>
      </w:r>
      <w:r>
        <w:rPr>
          <w:rFonts w:hint="eastAsia" w:ascii="宋体" w:hAnsi="宋体" w:cs="宋体"/>
          <w:color w:val="000000"/>
          <w:kern w:val="0"/>
          <w:sz w:val="24"/>
          <w:szCs w:val="24"/>
          <w:shd w:val="clear" w:color="auto" w:fill="FFFFFF"/>
        </w:rPr>
        <w:t>，上刻绘青龙、白虎流云，描金，上穿三孔。如马鞍山西晋晚期墓、故宫博物院所藏刻纹白虎璜</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。（图十：</w:t>
      </w:r>
      <w:r>
        <w:rPr>
          <w:rFonts w:ascii="宋体" w:hAnsi="宋体" w:cs="宋体"/>
          <w:color w:val="000000"/>
          <w:kern w:val="0"/>
          <w:sz w:val="24"/>
          <w:szCs w:val="24"/>
          <w:shd w:val="clear" w:color="auto" w:fill="FFFFFF"/>
        </w:rPr>
        <w:t>4</w:t>
      </w:r>
      <w:r>
        <w:rPr>
          <w:rFonts w:hint="eastAsia" w:ascii="宋体" w:hAnsi="宋体" w:cs="宋体"/>
          <w:color w:val="000000"/>
          <w:kern w:val="0"/>
          <w:sz w:val="24"/>
          <w:szCs w:val="24"/>
          <w:shd w:val="clear" w:color="auto" w:fill="FFFFFF"/>
        </w:rPr>
        <w:t>）</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型分两</w:t>
      </w: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Bb</w:t>
      </w:r>
      <w:r>
        <w:rPr>
          <w:rFonts w:hint="eastAsia" w:ascii="宋体" w:hAnsi="宋体" w:cs="宋体"/>
          <w:color w:val="000000"/>
          <w:kern w:val="0"/>
          <w:sz w:val="24"/>
          <w:szCs w:val="24"/>
          <w:shd w:val="clear" w:color="auto" w:fill="FFFFFF"/>
        </w:rPr>
        <w:t>亚型：</w:t>
      </w:r>
    </w:p>
    <w:p>
      <w:pPr>
        <w:widowControl/>
        <w:spacing w:line="360" w:lineRule="auto"/>
        <w:ind w:firstLine="480" w:firstLineChars="200"/>
        <w:jc w:val="left"/>
        <w:rPr>
          <w:rFonts w:ascii="宋体" w:cs="宋体"/>
          <w:color w:val="000000"/>
          <w:sz w:val="24"/>
          <w:szCs w:val="24"/>
        </w:rPr>
      </w:pPr>
      <w:r>
        <w:rPr>
          <w:rFonts w:ascii="宋体" w:hAnsi="宋体" w:cs="宋体"/>
          <w:color w:val="000000"/>
          <w:kern w:val="0"/>
          <w:sz w:val="24"/>
          <w:szCs w:val="24"/>
          <w:shd w:val="clear" w:color="auto" w:fill="FFFFFF"/>
        </w:rPr>
        <w:t>Ba</w:t>
      </w:r>
      <w:r>
        <w:rPr>
          <w:rFonts w:hint="eastAsia" w:ascii="宋体" w:hAnsi="宋体" w:cs="宋体"/>
          <w:color w:val="000000"/>
          <w:kern w:val="0"/>
          <w:sz w:val="24"/>
          <w:szCs w:val="24"/>
          <w:shd w:val="clear" w:color="auto" w:fill="FFFFFF"/>
        </w:rPr>
        <w:t>亚型可分</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两式。</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以娄睿墓出土为代表，半璧璜型，上穿两孔。</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以郭家滩田德元墓为代表，半璧璜状，上穿两孔。此类璜如：冉仁才墓、永泰公主墓等。</w:t>
      </w:r>
      <w:r>
        <w:rPr>
          <w:rFonts w:ascii="宋体" w:hAnsi="宋体" w:cs="宋体"/>
          <w:color w:val="000000"/>
          <w:kern w:val="0"/>
          <w:sz w:val="24"/>
          <w:szCs w:val="24"/>
          <w:shd w:val="clear" w:color="auto" w:fill="FFFFFF"/>
        </w:rPr>
        <w:t>Bb</w:t>
      </w:r>
      <w:r>
        <w:rPr>
          <w:rFonts w:hint="eastAsia" w:ascii="宋体" w:hAnsi="宋体" w:cs="宋体"/>
          <w:color w:val="000000"/>
          <w:kern w:val="0"/>
          <w:sz w:val="24"/>
          <w:szCs w:val="24"/>
          <w:shd w:val="clear" w:color="auto" w:fill="FFFFFF"/>
        </w:rPr>
        <w:t>亚型如同</w:t>
      </w:r>
      <w:r>
        <w:rPr>
          <w:rFonts w:ascii="宋体" w:hAnsi="宋体" w:cs="宋体"/>
          <w:color w:val="000000"/>
          <w:kern w:val="0"/>
          <w:sz w:val="24"/>
          <w:szCs w:val="24"/>
          <w:shd w:val="clear" w:color="auto" w:fill="FFFFFF"/>
        </w:rPr>
        <w:t>BaII</w:t>
      </w:r>
      <w:r>
        <w:rPr>
          <w:rFonts w:hint="eastAsia" w:ascii="宋体" w:hAnsi="宋体" w:cs="宋体"/>
          <w:color w:val="000000"/>
          <w:kern w:val="0"/>
          <w:sz w:val="24"/>
          <w:szCs w:val="24"/>
          <w:shd w:val="clear" w:color="auto" w:fill="FFFFFF"/>
        </w:rPr>
        <w:t>，型制小。如贺若氏、齐国太夫人墓等。</w:t>
      </w:r>
      <w:r>
        <w:rPr>
          <w:rFonts w:ascii="宋体" w:hAnsi="宋体" w:cs="宋体"/>
          <w:color w:val="000000"/>
          <w:kern w:val="0"/>
          <w:sz w:val="24"/>
          <w:szCs w:val="24"/>
          <w:shd w:val="clear" w:color="auto" w:fill="FFFFFF"/>
        </w:rPr>
        <w:t>C</w:t>
      </w:r>
      <w:r>
        <w:rPr>
          <w:rFonts w:hint="eastAsia" w:ascii="宋体" w:hAnsi="宋体" w:cs="宋体"/>
          <w:color w:val="000000"/>
          <w:kern w:val="0"/>
          <w:sz w:val="24"/>
          <w:szCs w:val="24"/>
          <w:shd w:val="clear" w:color="auto" w:fill="FFFFFF"/>
        </w:rPr>
        <w:t>型分</w:t>
      </w:r>
      <w:r>
        <w:rPr>
          <w:rFonts w:ascii="宋体" w:hAnsi="宋体" w:cs="宋体"/>
          <w:color w:val="000000"/>
          <w:kern w:val="0"/>
          <w:sz w:val="24"/>
          <w:szCs w:val="24"/>
          <w:shd w:val="clear" w:color="auto" w:fill="FFFFFF"/>
        </w:rPr>
        <w:t>Ca</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Cb</w:t>
      </w:r>
      <w:r>
        <w:rPr>
          <w:rFonts w:hint="eastAsia" w:ascii="宋体" w:hAnsi="宋体" w:cs="宋体"/>
          <w:color w:val="000000"/>
          <w:kern w:val="0"/>
          <w:sz w:val="24"/>
          <w:szCs w:val="24"/>
          <w:shd w:val="clear" w:color="auto" w:fill="FFFFFF"/>
        </w:rPr>
        <w:t>两亚型。</w:t>
      </w:r>
      <w:r>
        <w:rPr>
          <w:rFonts w:ascii="宋体" w:hAnsi="宋体" w:cs="宋体"/>
          <w:color w:val="000000"/>
          <w:kern w:val="0"/>
          <w:sz w:val="24"/>
          <w:szCs w:val="24"/>
          <w:shd w:val="clear" w:color="auto" w:fill="FFFFFF"/>
        </w:rPr>
        <w:t>Ca</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以华文弘墓为代表，桥型，璜两端平直。另如：越王李贞、独孤思贞墓。</w:t>
      </w:r>
      <w:r>
        <w:rPr>
          <w:rFonts w:ascii="宋体" w:hAnsi="宋体" w:cs="宋体"/>
          <w:color w:val="000000"/>
          <w:kern w:val="0"/>
          <w:sz w:val="24"/>
          <w:szCs w:val="24"/>
          <w:shd w:val="clear" w:color="auto" w:fill="FFFFFF"/>
        </w:rPr>
        <w:t>Cb</w:t>
      </w:r>
      <w:r>
        <w:rPr>
          <w:rFonts w:hint="eastAsia" w:ascii="宋体" w:hAnsi="宋体" w:cs="宋体"/>
          <w:color w:val="000000"/>
          <w:kern w:val="0"/>
          <w:sz w:val="24"/>
          <w:szCs w:val="24"/>
          <w:shd w:val="clear" w:color="auto" w:fill="FFFFFF"/>
        </w:rPr>
        <w:t>式</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张九龄墓为代表，桥型，厚重，中间内弧不明显。</w:t>
      </w: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shd w:val="clear" w:color="auto" w:fill="FFFFFF"/>
        </w:rPr>
        <w:pict>
          <v:shape id="_x0000_i1031" o:spt="75" type="#_x0000_t75" style="height:216pt;width:216pt;" filled="f" o:preferrelative="t" stroked="f" coordsize="21600,21600">
            <v:path/>
            <v:fill on="f" focussize="0,0"/>
            <v:stroke on="f" joinstyle="miter"/>
            <v:imagedata r:id="rId12" o:title="39369813_5"/>
            <o:lock v:ext="edit" aspectratio="t"/>
            <w10:wrap type="none"/>
            <w10:anchorlock/>
          </v:shape>
        </w:pict>
      </w:r>
    </w:p>
    <w:p>
      <w:pPr>
        <w:widowControl/>
        <w:spacing w:line="360" w:lineRule="auto"/>
        <w:jc w:val="center"/>
        <w:rPr>
          <w:rFonts w:hint="eastAsia" w:ascii="宋体" w:hAns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图六：</w:t>
      </w:r>
      <w:r>
        <w:rPr>
          <w:rFonts w:ascii="宋体" w:hAnsi="宋体" w:cs="宋体"/>
          <w:color w:val="000000"/>
          <w:kern w:val="0"/>
          <w:sz w:val="21"/>
          <w:szCs w:val="21"/>
          <w:shd w:val="clear" w:color="auto" w:fill="FFFFFF"/>
        </w:rPr>
        <w:t>2</w:t>
      </w:r>
      <w:r>
        <w:rPr>
          <w:rFonts w:hint="eastAsia" w:ascii="宋体" w:hAnsi="宋体" w:cs="宋体"/>
          <w:color w:val="000000"/>
          <w:kern w:val="0"/>
          <w:sz w:val="21"/>
          <w:szCs w:val="21"/>
          <w:shd w:val="clear" w:color="auto" w:fill="FFFFFF"/>
        </w:rPr>
        <w:t>环</w:t>
      </w:r>
    </w:p>
    <w:p>
      <w:pPr>
        <w:widowControl/>
        <w:spacing w:line="360" w:lineRule="auto"/>
        <w:jc w:val="center"/>
        <w:rPr>
          <w:rFonts w:hint="eastAsia" w:ascii="宋体" w:hAnsi="宋体" w:cs="宋体"/>
          <w:color w:val="000000"/>
          <w:kern w:val="0"/>
          <w:sz w:val="21"/>
          <w:szCs w:val="21"/>
          <w:shd w:val="clear" w:color="auto" w:fill="FFFFFF"/>
        </w:rPr>
      </w:pPr>
    </w:p>
    <w:p>
      <w:pPr>
        <w:widowControl/>
        <w:spacing w:line="360" w:lineRule="auto"/>
        <w:rPr>
          <w:rFonts w:ascii="宋体" w:cs="宋体"/>
          <w:b/>
          <w:color w:val="000000"/>
          <w:kern w:val="0"/>
          <w:sz w:val="28"/>
          <w:szCs w:val="28"/>
          <w:shd w:val="clear" w:color="auto" w:fill="FFFFFF"/>
        </w:rPr>
      </w:pPr>
      <w:r>
        <w:rPr>
          <w:rFonts w:hint="eastAsia" w:ascii="楷体" w:hAnsi="楷体" w:eastAsia="楷体" w:cs="楷体"/>
          <w:b/>
          <w:color w:val="000000"/>
          <w:kern w:val="0"/>
          <w:sz w:val="28"/>
          <w:szCs w:val="28"/>
          <w:shd w:val="clear" w:color="auto" w:fill="FFFFFF"/>
        </w:rPr>
        <w:t>（五）珠（图七</w:t>
      </w:r>
      <w:r>
        <w:rPr>
          <w:rFonts w:hint="eastAsia" w:ascii="楷体" w:hAnsi="楷体" w:eastAsia="楷体" w:cs="楷体"/>
          <w:b/>
          <w:color w:val="000000"/>
          <w:kern w:val="0"/>
          <w:sz w:val="28"/>
          <w:szCs w:val="28"/>
          <w:shd w:val="clear" w:color="auto" w:fill="FFFFFF"/>
          <w:lang w:eastAsia="zh-CN"/>
        </w:rPr>
        <w:t>，</w:t>
      </w:r>
      <w:r>
        <w:rPr>
          <w:rFonts w:ascii="楷体" w:hAnsi="楷体" w:eastAsia="楷体" w:cs="楷体"/>
          <w:b/>
          <w:color w:val="000000"/>
          <w:kern w:val="0"/>
          <w:sz w:val="28"/>
          <w:szCs w:val="28"/>
          <w:shd w:val="clear" w:color="auto" w:fill="FFFFFF"/>
        </w:rPr>
        <w:t>3</w:t>
      </w:r>
      <w:r>
        <w:rPr>
          <w:rFonts w:hint="eastAsia" w:ascii="楷体" w:hAnsi="楷体" w:eastAsia="楷体" w:cs="楷体"/>
          <w:b/>
          <w:color w:val="000000"/>
          <w:kern w:val="0"/>
          <w:sz w:val="28"/>
          <w:szCs w:val="28"/>
          <w:shd w:val="clear" w:color="auto" w:fill="FFFFFF"/>
        </w:rPr>
        <w:t>）</w:t>
      </w:r>
    </w:p>
    <w:p>
      <w:pPr>
        <w:widowControl/>
        <w:spacing w:line="360" w:lineRule="auto"/>
        <w:ind w:firstLine="480" w:firstLineChars="20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分四型。</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曹植墓为代表，卵形，上部牛鼻穿。此型一直延续到隋代。</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郭家滩姬威墓为代表，水滴状，隋唐后珠样式多如此。</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C</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南昌南朝墓为代表，出戟璧状。</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D</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安陆吴王妃杨氏墓中的小型水滴状。</w:t>
      </w:r>
    </w:p>
    <w:p>
      <w:pPr>
        <w:widowControl/>
        <w:spacing w:line="360" w:lineRule="auto"/>
        <w:jc w:val="left"/>
        <w:rPr>
          <w:rFonts w:ascii="宋体" w:cs="宋体"/>
          <w:b/>
          <w:color w:val="000000"/>
          <w:kern w:val="0"/>
          <w:sz w:val="28"/>
          <w:szCs w:val="24"/>
          <w:shd w:val="clear" w:color="auto" w:fill="FFFFFF"/>
        </w:rPr>
      </w:pPr>
      <w:r>
        <w:rPr>
          <w:rFonts w:hint="eastAsia" w:ascii="楷体" w:hAnsi="楷体" w:eastAsia="楷体" w:cs="楷体"/>
          <w:b/>
          <w:color w:val="000000"/>
          <w:kern w:val="0"/>
          <w:sz w:val="28"/>
          <w:szCs w:val="24"/>
          <w:shd w:val="clear" w:color="auto" w:fill="FFFFFF"/>
        </w:rPr>
        <w:t>（六）环（图六</w:t>
      </w:r>
      <w:r>
        <w:rPr>
          <w:rFonts w:hint="eastAsia" w:ascii="楷体" w:hAnsi="楷体" w:eastAsia="楷体" w:cs="楷体"/>
          <w:b/>
          <w:color w:val="000000"/>
          <w:kern w:val="0"/>
          <w:sz w:val="28"/>
          <w:szCs w:val="24"/>
          <w:shd w:val="clear" w:color="auto" w:fill="FFFFFF"/>
          <w:lang w:eastAsia="zh-CN"/>
        </w:rPr>
        <w:t>，</w:t>
      </w:r>
      <w:r>
        <w:rPr>
          <w:rFonts w:ascii="楷体" w:hAnsi="楷体" w:eastAsia="楷体" w:cs="楷体"/>
          <w:b/>
          <w:color w:val="000000"/>
          <w:kern w:val="0"/>
          <w:sz w:val="28"/>
          <w:szCs w:val="24"/>
          <w:shd w:val="clear" w:color="auto" w:fill="FFFFFF"/>
        </w:rPr>
        <w:t>2</w:t>
      </w:r>
      <w:r>
        <w:rPr>
          <w:rFonts w:hint="eastAsia" w:ascii="楷体" w:hAnsi="楷体" w:eastAsia="楷体" w:cs="楷体"/>
          <w:b/>
          <w:color w:val="000000"/>
          <w:kern w:val="0"/>
          <w:sz w:val="28"/>
          <w:szCs w:val="24"/>
          <w:shd w:val="clear" w:color="auto" w:fill="FFFFFF"/>
        </w:rPr>
        <w:t>）</w:t>
      </w:r>
    </w:p>
    <w:p>
      <w:pPr>
        <w:widowControl/>
        <w:spacing w:line="360" w:lineRule="auto"/>
        <w:ind w:firstLine="480" w:firstLineChars="20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分两型。</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A</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四穿孔环，吕思礼墓为代表。</w:t>
      </w:r>
    </w:p>
    <w:p>
      <w:pPr>
        <w:widowControl/>
        <w:spacing w:line="360" w:lineRule="auto"/>
        <w:ind w:firstLine="480" w:firstLineChars="200"/>
        <w:jc w:val="left"/>
        <w:rPr>
          <w:rFonts w:ascii="宋体" w:cs="宋体"/>
          <w:color w:val="000000"/>
          <w:kern w:val="0"/>
          <w:sz w:val="24"/>
          <w:szCs w:val="24"/>
          <w:shd w:val="clear" w:color="auto" w:fill="FFFFFF"/>
        </w:rPr>
      </w:pPr>
      <w:r>
        <w:rPr>
          <w:rFonts w:ascii="宋体" w:hAnsi="宋体" w:cs="宋体"/>
          <w:color w:val="000000"/>
          <w:kern w:val="0"/>
          <w:sz w:val="24"/>
          <w:szCs w:val="24"/>
          <w:shd w:val="clear" w:color="auto" w:fill="FFFFFF"/>
        </w:rPr>
        <w:t>B</w:t>
      </w:r>
      <w:r>
        <w:rPr>
          <w:rFonts w:hint="eastAsia" w:ascii="宋体" w:hAnsi="宋体" w:cs="宋体"/>
          <w:color w:val="000000"/>
          <w:kern w:val="0"/>
          <w:sz w:val="24"/>
          <w:szCs w:val="24"/>
          <w:shd w:val="clear" w:color="auto" w:fill="FFFFFF"/>
        </w:rPr>
        <w:t>型</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无孔环，王士良墓为代表。</w:t>
      </w:r>
    </w:p>
    <w:p>
      <w:pPr>
        <w:widowControl/>
        <w:spacing w:line="360" w:lineRule="auto"/>
        <w:ind w:firstLine="480" w:firstLineChars="200"/>
        <w:jc w:val="left"/>
        <w:rPr>
          <w:rFonts w:ascii="宋体" w:cs="宋体"/>
          <w:color w:val="000000"/>
          <w:sz w:val="24"/>
          <w:szCs w:val="24"/>
        </w:rPr>
      </w:pP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shd w:val="clear" w:color="auto" w:fill="FFFFFF"/>
        </w:rPr>
        <w:pict>
          <v:shape id="_x0000_i1032" o:spt="75" type="#_x0000_t75" style="height:216pt;width:216pt;" filled="f" o:preferrelative="t" stroked="f" coordsize="21600,21600">
            <v:path/>
            <v:fill on="f" focussize="0,0"/>
            <v:stroke on="f" joinstyle="miter"/>
            <v:imagedata r:id="rId13" o:title="39369813_6"/>
            <o:lock v:ext="edit" aspectratio="t"/>
            <w10:wrap type="none"/>
            <w10:anchorlock/>
          </v:shape>
        </w:pict>
      </w:r>
    </w:p>
    <w:p>
      <w:pPr>
        <w:widowControl/>
        <w:spacing w:line="360" w:lineRule="auto"/>
        <w:jc w:val="center"/>
        <w:rPr>
          <w:rFonts w:asci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图七：</w:t>
      </w:r>
      <w:r>
        <w:rPr>
          <w:rFonts w:ascii="宋体" w:hAnsi="宋体" w:cs="宋体"/>
          <w:color w:val="000000"/>
          <w:kern w:val="0"/>
          <w:sz w:val="21"/>
          <w:szCs w:val="21"/>
          <w:shd w:val="clear" w:color="auto" w:fill="FFFFFF"/>
        </w:rPr>
        <w:t xml:space="preserve"> 3</w:t>
      </w:r>
      <w:r>
        <w:rPr>
          <w:rFonts w:hint="eastAsia" w:ascii="宋体" w:hAnsi="宋体" w:cs="宋体"/>
          <w:color w:val="000000"/>
          <w:kern w:val="0"/>
          <w:sz w:val="21"/>
          <w:szCs w:val="21"/>
          <w:shd w:val="clear" w:color="auto" w:fill="FFFFFF"/>
        </w:rPr>
        <w:t>珠</w:t>
      </w:r>
    </w:p>
    <w:p>
      <w:pPr>
        <w:widowControl/>
        <w:spacing w:line="360" w:lineRule="auto"/>
        <w:jc w:val="center"/>
        <w:rPr>
          <w:rFonts w:ascii="宋体" w:cs="宋体"/>
          <w:color w:val="000000"/>
          <w:kern w:val="0"/>
          <w:sz w:val="24"/>
          <w:szCs w:val="24"/>
          <w:shd w:val="clear" w:color="auto" w:fill="FFFFFF"/>
        </w:rPr>
      </w:pPr>
    </w:p>
    <w:p>
      <w:pPr>
        <w:widowControl/>
        <w:spacing w:line="360" w:lineRule="auto"/>
        <w:rPr>
          <w:rFonts w:ascii="黑体" w:hAnsi="黑体" w:eastAsia="黑体" w:cs="黑体"/>
          <w:b/>
          <w:color w:val="000000"/>
          <w:sz w:val="28"/>
          <w:szCs w:val="28"/>
        </w:rPr>
      </w:pPr>
      <w:r>
        <w:rPr>
          <w:rFonts w:hint="eastAsia" w:ascii="黑体" w:hAnsi="黑体" w:eastAsia="黑体" w:cs="黑体"/>
          <w:b/>
          <w:color w:val="000000"/>
          <w:sz w:val="28"/>
          <w:szCs w:val="28"/>
        </w:rPr>
        <w:t>五、玉禁步的演变</w:t>
      </w:r>
    </w:p>
    <w:p>
      <w:pPr>
        <w:shd w:val="clear" w:color="auto" w:fill="FFFFFF"/>
        <w:spacing w:line="360" w:lineRule="auto"/>
        <w:rPr>
          <w:rFonts w:ascii="宋体" w:cs="宋体"/>
          <w:color w:val="000000"/>
          <w:sz w:val="24"/>
          <w:szCs w:val="24"/>
        </w:rPr>
      </w:pPr>
      <w:r>
        <w:rPr>
          <w:rFonts w:hint="eastAsia" w:ascii="宋体" w:hAnsi="宋体" w:cs="宋体"/>
          <w:color w:val="000000"/>
          <w:sz w:val="24"/>
          <w:szCs w:val="24"/>
          <w:shd w:val="clear" w:color="auto" w:fill="FFFFFF"/>
          <w:lang w:val="en-US" w:eastAsia="zh-CN"/>
        </w:rPr>
        <w:t xml:space="preserve">   </w:t>
      </w:r>
      <w:r>
        <w:rPr>
          <w:rFonts w:hint="eastAsia" w:ascii="宋体" w:hAnsi="宋体" w:cs="宋体"/>
          <w:color w:val="000000"/>
          <w:sz w:val="24"/>
          <w:szCs w:val="24"/>
          <w:shd w:val="clear" w:color="auto" w:fill="FFFFFF"/>
        </w:rPr>
        <w:t>《毛诗·郑风·女曰鸡鸣》最早记载了组玉佩的组合方式：“知子之来之，杂佩以赠之。”毛传云：“杂佩者，珩、璜、琚、瑀、冲牙之类。”</w:t>
      </w:r>
      <w:r>
        <w:rPr>
          <w:rFonts w:hint="eastAsia" w:ascii="宋体" w:hAnsi="宋体" w:cs="宋体"/>
          <w:color w:val="000000"/>
          <w:sz w:val="24"/>
          <w:szCs w:val="24"/>
        </w:rPr>
        <w:t>下面就分别展示一下传承演变的组佩，并且谈谈穿系佩戴方式：</w:t>
      </w:r>
    </w:p>
    <w:p>
      <w:pPr>
        <w:shd w:val="clear" w:color="auto" w:fill="FFFFFF"/>
        <w:spacing w:line="360" w:lineRule="auto"/>
        <w:rPr>
          <w:rFonts w:ascii="宋体" w:cs="宋体"/>
          <w:color w:val="000000"/>
          <w:kern w:val="0"/>
          <w:sz w:val="24"/>
          <w:szCs w:val="24"/>
        </w:rPr>
      </w:pP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4"/>
          <w:szCs w:val="24"/>
        </w:rPr>
        <w:t>西周</w:t>
      </w:r>
      <w:r>
        <w:rPr>
          <w:rFonts w:hint="eastAsia" w:ascii="宋体" w:hAnsi="宋体" w:cs="宋体"/>
          <w:color w:val="000000"/>
          <w:sz w:val="24"/>
          <w:szCs w:val="24"/>
          <w:shd w:val="clear" w:color="auto" w:fill="FFFFFF"/>
        </w:rPr>
        <w:t>组合玉佩主要有三种形制：一是位于死者胸、腹部的多璜联缀的主体组合玉佩，如上述的五璜联珠组玉佩；二是长条形片状玉一端串联小玉珠和绿松石珠，呈递增式的组合方式，如上述的两件组玉佩；三是以玉牌与珠、管等类灵活组合的小型发饰、项饰、腕佩等。这些组玉佩的构件，既可单独作为佩件，又可成组串联，特别是串连起来组合成组玉佩饰，更是显得美轮美奂，富丽堂皇。周人崇尚美玉，《周礼·大宗伯》记载：“以玉作六瑞，以等邦国。”当时人们认为玉制组佩有一种与神灵沟通的作用，因此周代</w:t>
      </w:r>
      <w:r>
        <w:fldChar w:fldCharType="begin"/>
      </w:r>
      <w:r>
        <w:instrText xml:space="preserve"> HYPERLINK "http://www.cang.com/" \t "http://news.cang.com/info/_blank" </w:instrText>
      </w:r>
      <w:r>
        <w:fldChar w:fldCharType="separate"/>
      </w:r>
      <w:r>
        <w:rPr>
          <w:rStyle w:val="10"/>
          <w:rFonts w:hint="eastAsia" w:ascii="宋体" w:hAnsi="宋体" w:cs="宋体"/>
          <w:color w:val="000000"/>
          <w:sz w:val="24"/>
          <w:szCs w:val="24"/>
          <w:shd w:val="clear" w:color="auto" w:fill="FFFFFF"/>
        </w:rPr>
        <w:t>玉器</w:t>
      </w:r>
      <w:r>
        <w:rPr>
          <w:rStyle w:val="10"/>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t>成为贵族们进行祭祀、朝聘、征伐、宴享、婚配、丧葬等皇族重大活动的家国重器，</w:t>
      </w:r>
      <w:r>
        <w:rPr>
          <w:rFonts w:hint="eastAsia" w:ascii="宋体" w:hAnsi="宋体" w:cs="宋体"/>
          <w:color w:val="000000"/>
          <w:kern w:val="0"/>
          <w:sz w:val="24"/>
          <w:szCs w:val="24"/>
        </w:rPr>
        <w:t>象征着佩戴者的身份和地位。</w:t>
      </w:r>
      <w:r>
        <w:rPr>
          <w:rFonts w:hint="eastAsia" w:ascii="宋体" w:hAnsi="宋体" w:cs="宋体"/>
          <w:color w:val="000000"/>
          <w:sz w:val="24"/>
          <w:szCs w:val="24"/>
          <w:shd w:val="clear" w:color="auto" w:fill="FFFFFF"/>
        </w:rPr>
        <w:t>同时</w:t>
      </w:r>
      <w:r>
        <w:fldChar w:fldCharType="begin"/>
      </w:r>
      <w:r>
        <w:instrText xml:space="preserve"> HYPERLINK "http://www.cang.com/" \t "http://news.cang.com/info/_blank" </w:instrText>
      </w:r>
      <w:r>
        <w:fldChar w:fldCharType="separate"/>
      </w:r>
      <w:r>
        <w:rPr>
          <w:rStyle w:val="10"/>
          <w:rFonts w:hint="eastAsia" w:ascii="宋体" w:hAnsi="宋体" w:cs="宋体"/>
          <w:color w:val="000000"/>
          <w:sz w:val="24"/>
          <w:szCs w:val="24"/>
          <w:shd w:val="clear" w:color="auto" w:fill="FFFFFF"/>
        </w:rPr>
        <w:t>玉器</w:t>
      </w:r>
      <w:r>
        <w:rPr>
          <w:rStyle w:val="10"/>
          <w:rFonts w:hint="eastAsia" w:ascii="宋体" w:hAnsi="宋体" w:cs="宋体"/>
          <w:color w:val="000000"/>
          <w:sz w:val="24"/>
          <w:szCs w:val="24"/>
          <w:shd w:val="clear" w:color="auto" w:fill="FFFFFF"/>
        </w:rPr>
        <w:fldChar w:fldCharType="end"/>
      </w:r>
      <w:r>
        <w:rPr>
          <w:rFonts w:hint="eastAsia" w:ascii="宋体" w:hAnsi="宋体" w:cs="宋体"/>
          <w:color w:val="000000"/>
          <w:sz w:val="24"/>
          <w:szCs w:val="24"/>
          <w:shd w:val="clear" w:color="auto" w:fill="FFFFFF"/>
        </w:rPr>
        <w:t>也被周人赋予道德观念而人格化，赋玉以德，喻人以玉。当时的士人，将德的最高境界，比附玉之温润坚洁，将高尚人格的砥砺修行，寓之于美玉之琢磨精雕。佩玉正是君子规范道德、约束行为的标志，因此《礼记·玉藻》上说：“凡带必有佩玉……君子无故，玉不去身，君子于玉比德焉。”</w:t>
      </w:r>
      <w:r>
        <w:rPr>
          <w:rFonts w:hint="eastAsia" w:ascii="宋体" w:hAnsi="宋体" w:cs="宋体"/>
          <w:color w:val="000000"/>
          <w:kern w:val="0"/>
          <w:sz w:val="24"/>
          <w:szCs w:val="24"/>
        </w:rPr>
        <w:t>周代的礼制在用玉制度上十分严格，珠玉的规格、样式都有标准。西周的组佩由数十件甚至数百件珠玉组成，佩戴起来并不轻松，但古人认为君子无故，玉不去身，佩戴组佩不仅行走时玉振之声清脆萦绕，佩者步伐也会自然的配合组佩的摆动，从而尽显佩者的仪态与风度。《大戴礼记</w:t>
      </w:r>
      <w:r>
        <w:rPr>
          <w:rFonts w:hint="eastAsia" w:ascii="MS Mincho" w:hAnsi="MS Mincho" w:eastAsia="MS Mincho" w:cs="MS Mincho"/>
          <w:color w:val="000000"/>
          <w:kern w:val="0"/>
          <w:sz w:val="24"/>
          <w:szCs w:val="24"/>
        </w:rPr>
        <w:t>▪</w:t>
      </w:r>
      <w:r>
        <w:rPr>
          <w:rFonts w:hint="eastAsia" w:ascii="宋体" w:hAnsi="宋体" w:cs="宋体"/>
          <w:color w:val="000000"/>
          <w:kern w:val="0"/>
          <w:sz w:val="24"/>
          <w:szCs w:val="24"/>
        </w:rPr>
        <w:t>朝事》中记载“上公九命为伯，其国家、宫室、车旗、衣服、礼仪皆以九为节；侯伯命七，其国家、宫室、车旗、衣服、礼仪皆以七为节”。</w:t>
      </w:r>
    </w:p>
    <w:p>
      <w:pPr>
        <w:shd w:val="clear" w:color="auto" w:fill="FFFFFF"/>
        <w:spacing w:line="360" w:lineRule="auto"/>
        <w:ind w:firstLine="480" w:firstLineChars="200"/>
        <w:rPr>
          <w:rFonts w:ascii="宋体" w:cs="宋体"/>
          <w:color w:val="000000"/>
          <w:kern w:val="0"/>
          <w:sz w:val="24"/>
          <w:szCs w:val="24"/>
        </w:rPr>
      </w:pPr>
      <w:r>
        <w:rPr>
          <w:rFonts w:hint="eastAsia" w:ascii="宋体" w:hAnsi="宋体" w:cs="宋体"/>
          <w:color w:val="000000"/>
          <w:kern w:val="0"/>
          <w:sz w:val="24"/>
          <w:szCs w:val="24"/>
        </w:rPr>
        <w:t>虢季为国君，公侯一级，但按周礼，天子一下君臣不能用全玉的规制，所以虢季夫人的五联璜是由玉、玛瑙、费昂斯等穿系而成。这种佩的佩挂方式为套挂在主人的颈部，下端垂到腹部或以下。身份越高，佩越长，璜越多。当然商周时期形成了较为系统的大佩制度，组佩采用的材质也很丰富，有玛瑙、松石、费昂斯（料器）等。</w:t>
      </w:r>
    </w:p>
    <w:p>
      <w:pPr>
        <w:shd w:val="clear" w:color="auto" w:fill="FFFFFF"/>
        <w:spacing w:line="360" w:lineRule="auto"/>
        <w:rPr>
          <w:rFonts w:ascii="宋体" w:cs="宋体"/>
          <w:color w:val="000000"/>
          <w:kern w:val="0"/>
          <w:sz w:val="24"/>
          <w:szCs w:val="24"/>
        </w:rPr>
      </w:pPr>
      <w:r>
        <w:rPr>
          <w:rFonts w:hint="eastAsia" w:ascii="宋体" w:hAnsi="宋体" w:cs="宋体"/>
          <w:color w:val="000000"/>
          <w:kern w:val="0"/>
          <w:sz w:val="24"/>
          <w:szCs w:val="24"/>
          <w:lang w:val="en-US" w:eastAsia="zh-CN"/>
        </w:rPr>
        <w:t xml:space="preserve">    </w:t>
      </w:r>
      <w:r>
        <w:rPr>
          <w:rFonts w:hint="eastAsia" w:ascii="宋体" w:hAnsi="宋体" w:cs="宋体"/>
          <w:color w:val="000000"/>
          <w:kern w:val="0"/>
          <w:sz w:val="24"/>
          <w:szCs w:val="24"/>
        </w:rPr>
        <w:t>春秋战国组佩：春秋战国时期，楚国势力扩张到黄河流域，楚式的风格对中原产生了一定的影响，这一时期组佩的形制非常丰富。佩戴位置包括颈部、胸部、腰部。到了东周晚期直至战国组佩以佩于腰间（胸腹）部位为主，而且组成部分增加了瑀、琚、珍珠等。</w:t>
      </w:r>
    </w:p>
    <w:p>
      <w:pPr>
        <w:shd w:val="clear" w:color="auto" w:fill="FFFFFF"/>
        <w:spacing w:line="360" w:lineRule="auto"/>
        <w:ind w:firstLine="480" w:firstLineChars="200"/>
        <w:rPr>
          <w:rFonts w:ascii="宋体" w:cs="宋体"/>
          <w:color w:val="000000"/>
          <w:kern w:val="0"/>
          <w:sz w:val="24"/>
          <w:szCs w:val="24"/>
        </w:rPr>
      </w:pPr>
      <w:r>
        <w:rPr>
          <w:rFonts w:hint="eastAsia" w:ascii="宋体" w:hAnsi="宋体" w:cs="宋体"/>
          <w:color w:val="000000"/>
          <w:kern w:val="0"/>
          <w:sz w:val="24"/>
          <w:szCs w:val="24"/>
        </w:rPr>
        <w:t>洛阳中州路西工区东周墓、信阳</w:t>
      </w:r>
      <w:r>
        <w:rPr>
          <w:rFonts w:ascii="宋体" w:hAnsi="宋体" w:cs="宋体"/>
          <w:color w:val="000000"/>
          <w:kern w:val="0"/>
          <w:sz w:val="24"/>
          <w:szCs w:val="24"/>
        </w:rPr>
        <w:t>2</w:t>
      </w:r>
      <w:r>
        <w:rPr>
          <w:rFonts w:hint="eastAsia" w:ascii="宋体" w:hAnsi="宋体" w:cs="宋体"/>
          <w:color w:val="000000"/>
          <w:kern w:val="0"/>
          <w:sz w:val="24"/>
          <w:szCs w:val="24"/>
        </w:rPr>
        <w:t>号楚墓、广州象岗西汉南越王墓出土的人像上都刻画着单璜佩，系于腰部正中，且均为单璜组佩，应该是主人身份较低。</w:t>
      </w:r>
    </w:p>
    <w:p>
      <w:pPr>
        <w:shd w:val="clear" w:color="auto" w:fill="FFFFFF"/>
        <w:spacing w:line="360" w:lineRule="auto"/>
        <w:ind w:firstLine="480" w:firstLineChars="200"/>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从现有的考古资料来看，先秦至西汉的组玉佩尚未发现组佩构件完全一致的组构情况，所以有学者指出：“这种现象是以证明他们</w:t>
      </w:r>
      <w:r>
        <w:rPr>
          <w:rFonts w:ascii="宋体" w:hAnsi="宋体" w:cs="宋体"/>
          <w:color w:val="000000"/>
          <w:kern w:val="0"/>
          <w:sz w:val="24"/>
          <w:szCs w:val="24"/>
          <w:shd w:val="clear" w:color="auto" w:fill="FFFFFF"/>
        </w:rPr>
        <w:t>(</w:t>
      </w:r>
      <w:r>
        <w:rPr>
          <w:rFonts w:hint="eastAsia" w:ascii="宋体" w:hAnsi="宋体" w:cs="宋体"/>
          <w:color w:val="000000"/>
          <w:kern w:val="0"/>
          <w:sz w:val="24"/>
          <w:szCs w:val="24"/>
          <w:shd w:val="clear" w:color="auto" w:fill="FFFFFF"/>
        </w:rPr>
        <w:t>早期</w:t>
      </w:r>
      <w:r>
        <w:rPr>
          <w:rFonts w:ascii="宋体" w:hAnsi="宋体" w:cs="宋体"/>
          <w:color w:val="000000"/>
          <w:kern w:val="0"/>
          <w:sz w:val="24"/>
          <w:szCs w:val="24"/>
          <w:shd w:val="clear" w:color="auto" w:fill="FFFFFF"/>
        </w:rPr>
        <w:t>)</w:t>
      </w:r>
      <w:r>
        <w:rPr>
          <w:rFonts w:hint="eastAsia" w:ascii="宋体" w:hAnsi="宋体" w:cs="宋体"/>
          <w:color w:val="000000"/>
          <w:kern w:val="0"/>
          <w:sz w:val="24"/>
          <w:szCs w:val="24"/>
          <w:shd w:val="clear" w:color="auto" w:fill="FFFFFF"/>
        </w:rPr>
        <w:t>的组合尚无定制。”</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传统认为王粲是魏晋组玉佩形制的制定者，皆依据《三国志</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王粲传》注引挚虞《决议要注》中说：“汉末散乱，决无玉佩，魏侍中王粲识旧佩，始复作之。今之玉佩，受法于粲也。”</w:t>
      </w:r>
    </w:p>
    <w:p>
      <w:pPr>
        <w:shd w:val="clear" w:color="auto" w:fill="FFFFFF"/>
        <w:spacing w:line="360" w:lineRule="auto"/>
        <w:rPr>
          <w:rFonts w:ascii="宋体" w:cs="宋体"/>
          <w:color w:val="000000"/>
          <w:sz w:val="24"/>
          <w:szCs w:val="24"/>
        </w:rPr>
      </w:pPr>
      <w:r>
        <w:rPr>
          <w:rFonts w:hint="eastAsia" w:ascii="宋体" w:hAnsi="宋体" w:cs="宋体"/>
          <w:color w:val="000000"/>
          <w:kern w:val="0"/>
          <w:sz w:val="24"/>
          <w:szCs w:val="24"/>
          <w:shd w:val="clear" w:color="auto" w:fill="FFFFFF"/>
          <w:lang w:val="en-US" w:eastAsia="zh-CN"/>
        </w:rPr>
        <w:t xml:space="preserve">    </w:t>
      </w:r>
      <w:r>
        <w:rPr>
          <w:rFonts w:hint="eastAsia" w:ascii="宋体" w:hAnsi="宋体" w:cs="宋体"/>
          <w:color w:val="000000"/>
          <w:kern w:val="0"/>
          <w:sz w:val="24"/>
          <w:szCs w:val="24"/>
          <w:shd w:val="clear" w:color="auto" w:fill="FFFFFF"/>
        </w:rPr>
        <w:t>从组佩的出土情况来看，西汉早期出现较为新型的汉式组佩，包括璜、觹、玉舞人等新型构件</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。《后汉书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下》记有：“古者君臣佩玉，尊卑有度；上有韨，贵贱有殊。佩，所以章德，服之衷也……至孝明皇帝，乃为大佩，冲牙双瑀璜，皆以白玉。乘舆落以白珠，公卿诸侯以采丝，其玉视冕旒，为祭服云。”东汉组明帝所制玉佩及构件，考古上没有发现，但值得注意的是，山东临淄金岭镇一号东汉墓中，发现一件三孔玉璜，型制与</w:t>
      </w:r>
      <w:r>
        <w:rPr>
          <w:rFonts w:ascii="宋体" w:hAnsi="宋体" w:cs="宋体"/>
          <w:color w:val="000000"/>
          <w:kern w:val="0"/>
          <w:sz w:val="24"/>
          <w:szCs w:val="24"/>
          <w:shd w:val="clear" w:color="auto" w:fill="FFFFFF"/>
        </w:rPr>
        <w:t>AaI</w:t>
      </w:r>
      <w:r>
        <w:rPr>
          <w:rFonts w:hint="eastAsia" w:ascii="宋体" w:hAnsi="宋体" w:cs="宋体"/>
          <w:color w:val="000000"/>
          <w:kern w:val="0"/>
          <w:sz w:val="24"/>
          <w:szCs w:val="24"/>
          <w:shd w:val="clear" w:color="auto" w:fill="FFFFFF"/>
        </w:rPr>
        <w:t>式璜几乎一致（图九：</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），关于此墓年代和墓主问题，发掘者认为是东汉明、章帝时期齐王刘石墓，由于墓葬被盗扰严重，其他构件不见</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，尚不能确定是否为明帝所制组佩之构件。另在唐永泰公主墓中，出土一件走兽游鱼珩（图九：</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），有学者推测此件可能为组佩上珩</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。可以说魏晋组玉佩同一型制的形成与“明帝为大佩”有很大的关系。又据《三国志</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王粲传》载：“（粲）年十七，司徒辟，诏除黄门侍郎……魏国既建，拜侍中。博物多识，问无不对。时旧仪废弛，兴造制度，粲恒典之。”汉末兵乱，以往的“尊卑有度”的各项制度早已不复存在，故当曹魏安定中原后，必定需从各方面恢复国家的尊卑体制，“博物多识”的王粲自然成为“恒典”制度的最佳人选，依据《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礼志》载：“……汉承用之。至明帝始复制佩，而汉末又亡绝。魏侍中王粲识其形，乃复造焉。今之佩，粲所制也。”可以肯定王粲所识</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“旧佩”当是以东汉明帝初创的新型组佩为参照。</w:t>
      </w:r>
    </w:p>
    <w:p>
      <w:pPr>
        <w:widowControl/>
        <w:shd w:val="clear" w:color="auto" w:fill="FFFFFF"/>
        <w:spacing w:line="360" w:lineRule="auto"/>
        <w:jc w:val="center"/>
        <w:rPr>
          <w:rFonts w:ascii="宋体" w:hAnsi="宋体" w:cs="宋体"/>
          <w:color w:val="000000"/>
          <w:sz w:val="24"/>
          <w:szCs w:val="24"/>
        </w:rPr>
      </w:pP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3" o:spt="75" alt="39369813_7" type="#_x0000_t75" style="height:200.25pt;width:216pt;" filled="f" o:preferrelative="t" stroked="f" coordsize="21600,21600">
            <v:path/>
            <v:fill on="f" focussize="0,0"/>
            <v:stroke on="f" joinstyle="miter"/>
            <v:imagedata r:id="rId14" cropbottom="4779f" o:title="39369813_7"/>
            <o:lock v:ext="edit" aspectratio="t"/>
            <w10:wrap type="none"/>
            <w10:anchorlock/>
          </v:shape>
        </w:pict>
      </w:r>
    </w:p>
    <w:p>
      <w:pPr>
        <w:widowControl/>
        <w:shd w:val="clear" w:color="auto" w:fill="FFFFFF"/>
        <w:spacing w:line="360" w:lineRule="auto"/>
        <w:jc w:val="center"/>
        <w:rPr>
          <w:rFonts w:ascii="宋体" w:cs="宋体"/>
          <w:color w:val="000000"/>
          <w:sz w:val="21"/>
          <w:szCs w:val="21"/>
        </w:rPr>
      </w:pPr>
      <w:r>
        <w:rPr>
          <w:rFonts w:hint="eastAsia" w:ascii="宋体" w:hAnsi="宋体" w:cs="宋体"/>
          <w:color w:val="000000"/>
          <w:sz w:val="21"/>
          <w:szCs w:val="21"/>
        </w:rPr>
        <w:t>图</w:t>
      </w:r>
      <w:r>
        <w:rPr>
          <w:rFonts w:hint="eastAsia" w:ascii="宋体" w:hAnsi="宋体" w:cs="宋体"/>
          <w:color w:val="000000"/>
          <w:sz w:val="21"/>
          <w:szCs w:val="21"/>
          <w:lang w:val="en-US" w:eastAsia="zh-CN"/>
        </w:rPr>
        <w:t>八</w:t>
      </w:r>
    </w:p>
    <w:p>
      <w:pPr>
        <w:widowControl/>
        <w:spacing w:line="360" w:lineRule="auto"/>
        <w:ind w:firstLine="480" w:firstLineChars="20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《三国志</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任城陈萧王传》载：“（植）朱绂光大，使我荣华，剖符授玉，王爵是加。”“剖符授玉”从而象征赐爵，曹植之所以提及“授玉”当是指表明中央的赐授，不仅说明是礼制上重要的重要程序，也说明当时上层士人，对于组玉佩的认同度。将曹植墓组佩与西晋刘弘墓所出组佩相比较可以看出整体上并没有明显的差异性。马鞍山当涂发掘出土一批西晋中晚期组佩构件</w:t>
      </w:r>
      <w:r>
        <w:rPr>
          <w:rFonts w:ascii="宋体" w:hAnsi="宋体" w:cs="宋体"/>
          <w:color w:val="000000"/>
          <w:kern w:val="0"/>
          <w:sz w:val="24"/>
          <w:szCs w:val="24"/>
          <w:shd w:val="clear" w:color="auto" w:fill="FFFFFF"/>
        </w:rPr>
        <w:t>(</w:t>
      </w:r>
      <w:r>
        <w:rPr>
          <w:rFonts w:hint="eastAsia" w:ascii="宋体" w:hAnsi="宋体" w:cs="宋体"/>
          <w:color w:val="000000"/>
          <w:kern w:val="0"/>
          <w:sz w:val="24"/>
          <w:szCs w:val="24"/>
          <w:shd w:val="clear" w:color="auto" w:fill="FFFFFF"/>
        </w:rPr>
        <w:t>图十：</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，一改通常所认为组佩多通素的观点。此墓盗扰严重，缺上珩，上珩的样式当与库迪回洛墓的</w:t>
      </w:r>
      <w:r>
        <w:rPr>
          <w:rFonts w:ascii="宋体" w:hAnsi="宋体" w:cs="宋体"/>
          <w:color w:val="000000"/>
          <w:kern w:val="0"/>
          <w:sz w:val="24"/>
          <w:szCs w:val="24"/>
          <w:shd w:val="clear" w:color="auto" w:fill="FFFFFF"/>
        </w:rPr>
        <w:t>Ab</w:t>
      </w:r>
      <w:r>
        <w:rPr>
          <w:rFonts w:hint="eastAsia" w:ascii="宋体" w:hAnsi="宋体" w:cs="宋体"/>
          <w:color w:val="000000"/>
          <w:kern w:val="0"/>
          <w:sz w:val="24"/>
          <w:szCs w:val="24"/>
          <w:shd w:val="clear" w:color="auto" w:fill="FFFFFF"/>
        </w:rPr>
        <w:t>式雷同（图十一：</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关于此类刻纹描金组佩的复原，下文详谈。需要指出的是，此类以四灵特征为装饰的，显然是继承了东汉以来的谶纬之风。西晋晚期经“八王之乱”，使得中原散乱无异于汉末，史载：“洛京倾覆，中州士女避乱江左者十六七。”，“中原冠带，随晋过江者百余家。”政治中心的迁移使南朝的组玉佩出土数量明显增多。温峤（图十一：</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3</w:t>
      </w:r>
      <w:r>
        <w:rPr>
          <w:rFonts w:hint="eastAsia" w:ascii="宋体" w:hAnsi="宋体" w:cs="宋体"/>
          <w:color w:val="000000"/>
          <w:kern w:val="0"/>
          <w:sz w:val="24"/>
          <w:szCs w:val="24"/>
          <w:shd w:val="clear" w:color="auto" w:fill="FFFFFF"/>
        </w:rPr>
        <w:t>）及高菘墓出土组佩构件与西晋晚期较为近似（可参照当涂的构件样式），整体感觉线条流畅，以南昌东晋墓和恭帝冲平陵为代表的晚期构件厚重呆板，与整体变化趋势一致。魏晋南朝组佩样式，可以总称为“典型南朝式”以别于后代组佩样式。《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对于玉佩的使用等级记载甚为详细。早期组玉佩的玉质，从已经公布的图片资料上可以看出，单一的和田玉质使用较多。但自渡江偏安之后，特别是东晋中期以后，组玉佩料质愈加变差，此类多是灰白色类似于滑石，如南昌东晋墓。自是帝王级的东晋恭帝陵所随葬的也只是青玉；幕府山六朝墓被认为是宋明帝刘彧高宁陵</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，所出一套组佩为滑石质。而研究者认为，仙鹤观家族墓内所出玉器，很可能是沿用西晋旧玉，或琢制虽在东晋，但玉料应是由晋室南迁从洛阳带来。《晋书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舆服志》载：“及过江，服章多阙，而冕饰以翡翠珊瑚杂珠。侍中顾和奏“旧礼，冕十二旒，用白玉珠。今美玉难得，不能备，可用白璇珠。”《宋书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舆服志》又载：“吴无刻玉工”这样更加制约了南朝制玉业的发展。又《宋书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礼仪志》载：“凡此前众职，江左多不备，又多阙朝服。诸应给朝服佩玉，而不在京都者，给朝服；非护乌丸羌夷戎蛮诸校尉以上及刺史、西域戊己校尉，皆不给佩玉。其来朝会，权时假给，会罢输还。”至南齐，玉料来源更加困难。《南齐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河南传》：“（齐武帝）遣给事中丘冠先使河南道，并送芮芮使。至六年乃还。得玉长三尺二寸，厚一尺一寸。”得玉料作为国家的大事并以纪录，史料上少见。《南齐书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又载：“江左美玉难得，遂用绊珠，世谓之为白璇珠。”同书载：“佩玉，自乘舆以下，与晋、宋制同。建元四年，制王公侯卿尹珠水精，其余用牙蚌。太官宰人服离支衣，后定。”综观原因，正如《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李安世传》中讲：“北方金玉大贱，当是山川所出”。南朝玉料奇缺的另一重要原因即是上层人士风行“食玉”。屈原《九章</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涉江》中云：“登昆仑兮食玉英，与天地兮同寿，与日月兮同光。”如同魏晋玄学流行的时代，道家神仙学所提出的养生之道与其不谋而合。《抱朴子</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极言》云：“先将服草木以救亏缺，后服金丹以定无穷。”</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葛洪引《玉经》：“服金者寿如金，服玉者寿如玉……当得璞玉，乃可用也，得和田玉尤善。”南朝礼仪性玉器由客观和主观因素的制约，从根本上影响到玉器的制作，与其相对应的是自刘宋晚期后，没有南朝组玉佩构件的发现。与南朝相比北朝的组佩在经历过十六国混乱后也出现了使用的迹象。现阶段考古所发现北朝组佩构件最早是河北吴桥东魏墓，其形状与南朝组佩大相径庭。虽然较早的北魏墓中至今没有发现组玉佩构件，但文献对玉佩多有记载。《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李先传附李子预传》中记载：“羡古人餐玉之法，乃采访蓝田，躬往攻掘。得若环璧杂器形者大小百余，稍得粗黑者，亦箧盛以还，而至家观之，皆光润可玩。预乃椎七十枚为屑，日服食之，余多惠人。后预及闻者更求于故处，皆无所见。冯翊公源怀等得其玉，琢为器佩，皆鲜明可宝。”这不仅说明北朝士族阶级不但效仿南朝饮食玉屑，从某种程度上讲：玉礼器的琢磨仿制在北魏一朝已经相当流行。《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高祖本纪》载：“八月乙亥，给尚书五等品爵已上朱衣、玉佩、大小组绶。”加上北魏内部又掀起礼仪的革新，效法汉制，至太和十八年（公元</w:t>
      </w:r>
      <w:r>
        <w:rPr>
          <w:rFonts w:ascii="宋体" w:hAnsi="宋体" w:cs="宋体"/>
          <w:color w:val="000000"/>
          <w:kern w:val="0"/>
          <w:sz w:val="24"/>
          <w:szCs w:val="24"/>
          <w:shd w:val="clear" w:color="auto" w:fill="FFFFFF"/>
        </w:rPr>
        <w:t>497</w:t>
      </w:r>
      <w:r>
        <w:rPr>
          <w:rFonts w:hint="eastAsia" w:ascii="宋体" w:hAnsi="宋体" w:cs="宋体"/>
          <w:color w:val="000000"/>
          <w:kern w:val="0"/>
          <w:sz w:val="24"/>
          <w:szCs w:val="24"/>
          <w:shd w:val="clear" w:color="auto" w:fill="FFFFFF"/>
        </w:rPr>
        <w:t>年）实行“革衣服之制”，礼乐效法汉制，组佩当不可缺。《魏书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李彪传》载其上表中有：“鸣玉垂緌，同节庆之宴”；祖鸿勋的《与阳休之书》云：“振佩紫台之上……解佩捐簪……”反映出北魏组佩礼仪性与实用性已经相当的完善，但考古材料上至今没有证实。吴桥东魏墓所出</w:t>
      </w:r>
      <w:r>
        <w:rPr>
          <w:rFonts w:ascii="宋体" w:hAnsi="宋体" w:cs="宋体"/>
          <w:color w:val="000000"/>
          <w:kern w:val="0"/>
          <w:sz w:val="24"/>
          <w:szCs w:val="24"/>
          <w:shd w:val="clear" w:color="auto" w:fill="FFFFFF"/>
        </w:rPr>
        <w:t>Da</w:t>
      </w:r>
      <w:r>
        <w:rPr>
          <w:rFonts w:hint="eastAsia" w:ascii="宋体" w:hAnsi="宋体" w:cs="宋体"/>
          <w:color w:val="000000"/>
          <w:kern w:val="0"/>
          <w:sz w:val="24"/>
          <w:szCs w:val="24"/>
          <w:shd w:val="clear" w:color="auto" w:fill="FFFFFF"/>
        </w:rPr>
        <w:t>型珩，从一个侧面反映北朝早期组佩受佛教影响强烈。可以说北朝早期组佩的形成，当是礼制意识与社会风气的集合体。此类新型的组佩样式，为北朝所特有，可称之为“典型北朝式”。北朝晚期组佩发现于诸多高级墓葬当中，所出多套组佩无论是型制与装饰方法，和前朝大有不同，特别是构件四周包金，更加体现出佩饰者的高贵与华丽。北齐组佩的另一特征就是，发现前代的刻纹组佩构件，如库迪回洛墓中刻纹上珩与前文所述当涂西晋晚期墓中的下珩及璜当是同组，与故宫博物院所藏一件上珩及一件白虎璜亦是同组。北周组佩以西安小寨南出土的一批为代表，而北周武帝孝陵</w:t>
      </w:r>
      <w:r>
        <w:rPr>
          <w:rFonts w:ascii="宋体" w:hAnsi="宋体" w:cs="宋体"/>
          <w:color w:val="000000"/>
          <w:kern w:val="0"/>
          <w:sz w:val="24"/>
          <w:szCs w:val="24"/>
          <w:shd w:val="clear" w:color="auto" w:fill="FFFFFF"/>
        </w:rPr>
        <w:t>5</w:t>
      </w:r>
      <w:r>
        <w:rPr>
          <w:rFonts w:hint="eastAsia" w:ascii="宋体" w:hAnsi="宋体" w:cs="宋体"/>
          <w:color w:val="000000"/>
          <w:kern w:val="0"/>
          <w:sz w:val="24"/>
          <w:szCs w:val="24"/>
          <w:shd w:val="clear" w:color="auto" w:fill="FFFFFF"/>
        </w:rPr>
        <w:t>号天井西龛内出土璜和珩，皆为汉白玉质，制作粗糙，当为冥器无疑，此与武帝遗诏中：“丧事资用，须俭而合礼。”</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有关。较为特殊的是西魏晚期吕思礼墓及北周王士良（图十二：</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3</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4</w:t>
      </w:r>
      <w:r>
        <w:rPr>
          <w:rFonts w:hint="eastAsia" w:ascii="宋体" w:hAnsi="宋体" w:cs="宋体"/>
          <w:color w:val="000000"/>
          <w:kern w:val="0"/>
          <w:sz w:val="24"/>
          <w:szCs w:val="24"/>
          <w:shd w:val="clear" w:color="auto" w:fill="FFFFFF"/>
        </w:rPr>
        <w:t>）、李贤墓出的若干套素式组佩构件，应是吴桥东魏墓组佩的发展，当为“典型北朝式”的延续。由此看来，北朝组佩似以两个方向演变，其一即“典型北朝式”，以吴桥东魏墓或者更早的样式发展而来；其二是以北齐娄睿墓出土的</w:t>
      </w:r>
      <w:r>
        <w:rPr>
          <w:rFonts w:ascii="宋体" w:hAnsi="宋体" w:cs="宋体"/>
          <w:color w:val="000000"/>
          <w:kern w:val="0"/>
          <w:sz w:val="24"/>
          <w:szCs w:val="24"/>
          <w:shd w:val="clear" w:color="auto" w:fill="FFFFFF"/>
        </w:rPr>
        <w:t>BaI</w:t>
      </w:r>
      <w:r>
        <w:rPr>
          <w:rFonts w:hint="eastAsia" w:ascii="宋体" w:hAnsi="宋体" w:cs="宋体"/>
          <w:color w:val="000000"/>
          <w:kern w:val="0"/>
          <w:sz w:val="24"/>
          <w:szCs w:val="24"/>
          <w:shd w:val="clear" w:color="auto" w:fill="FFFFFF"/>
        </w:rPr>
        <w:t>式上珩为代表的“复古式”，可称之为“南朝式”。“典型北朝式”的组合关系是区分于“南朝式”的主要特征之一，如北齐娄睿墓、库迪回洛墓、西魏吕思礼、隋早王士良墓中所出构件中，以北齐“南朝式”中部穿孔琥珀蹲兽与西魏、北周“典型北朝式”中部环型器各为代表。</w:t>
      </w:r>
    </w:p>
    <w:p>
      <w:pPr>
        <w:widowControl/>
        <w:shd w:val="clear" w:color="auto" w:fill="FFFFFF"/>
        <w:spacing w:line="360" w:lineRule="auto"/>
        <w:jc w:val="center"/>
        <w:rPr>
          <w:rFonts w:ascii="宋体" w:hAnsi="宋体" w:cs="宋体"/>
          <w:color w:val="000000"/>
          <w:sz w:val="24"/>
          <w:szCs w:val="24"/>
        </w:rPr>
      </w:pP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4" o:spt="75" alt="39369813_8" type="#_x0000_t75" style="height:206.25pt;width:216pt;" filled="f" o:preferrelative="t" stroked="f" coordsize="21600,21600">
            <v:path/>
            <v:fill on="f" focussize="0,0"/>
            <v:stroke on="f" joinstyle="miter"/>
            <v:imagedata r:id="rId15" cropbottom="2958f" o:title="39369813_8"/>
            <o:lock v:ext="edit" aspectratio="t"/>
            <w10:wrap type="none"/>
            <w10:anchorlock/>
          </v:shape>
        </w:pict>
      </w:r>
    </w:p>
    <w:p>
      <w:pPr>
        <w:widowControl/>
        <w:shd w:val="clear" w:color="auto" w:fill="FFFFFF"/>
        <w:spacing w:line="360" w:lineRule="auto"/>
        <w:jc w:val="center"/>
        <w:rPr>
          <w:rFonts w:ascii="宋体" w:cs="宋体"/>
          <w:color w:val="000000"/>
          <w:sz w:val="24"/>
          <w:szCs w:val="24"/>
        </w:rPr>
      </w:pPr>
      <w:r>
        <w:rPr>
          <w:rFonts w:hint="eastAsia" w:ascii="宋体" w:hAnsi="宋体" w:cs="宋体"/>
          <w:color w:val="000000"/>
          <w:sz w:val="21"/>
          <w:szCs w:val="21"/>
        </w:rPr>
        <w:t>图</w:t>
      </w:r>
      <w:r>
        <w:rPr>
          <w:rFonts w:hint="eastAsia" w:ascii="宋体" w:hAnsi="宋体" w:cs="宋体"/>
          <w:color w:val="000000"/>
          <w:sz w:val="21"/>
          <w:szCs w:val="21"/>
          <w:lang w:val="en-US" w:eastAsia="zh-CN"/>
        </w:rPr>
        <w:t>九</w:t>
      </w:r>
    </w:p>
    <w:p>
      <w:pPr>
        <w:widowControl/>
        <w:shd w:val="clear" w:color="auto" w:fill="FFFFFF"/>
        <w:spacing w:line="360" w:lineRule="auto"/>
        <w:jc w:val="center"/>
        <w:rPr>
          <w:rFonts w:ascii="宋体" w:cs="宋体"/>
          <w:color w:val="000000"/>
          <w:sz w:val="24"/>
          <w:szCs w:val="24"/>
        </w:rPr>
      </w:pP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5" o:spt="75" type="#_x0000_t75" style="height:216pt;width:216pt;" filled="f" o:preferrelative="t" stroked="f" coordsize="21600,21600">
            <v:path/>
            <v:fill on="f" focussize="0,0"/>
            <v:stroke on="f" joinstyle="miter"/>
            <v:imagedata r:id="rId16" o:title="39369813_9"/>
            <o:lock v:ext="edit" aspectratio="t"/>
            <w10:wrap type="none"/>
            <w10:anchorlock/>
          </v:shape>
        </w:pict>
      </w:r>
    </w:p>
    <w:p>
      <w:pPr>
        <w:widowControl/>
        <w:spacing w:line="360" w:lineRule="auto"/>
        <w:jc w:val="center"/>
        <w:rPr>
          <w:rFonts w:asci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图十</w:t>
      </w: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6" o:spt="75" type="#_x0000_t75" style="height:216pt;width:216pt;" filled="f" o:preferrelative="t" stroked="f" coordsize="21600,21600">
            <v:path/>
            <v:fill on="f" focussize="0,0"/>
            <v:stroke on="f" joinstyle="miter"/>
            <v:imagedata r:id="rId17" o:title="39369813_10"/>
            <o:lock v:ext="edit" aspectratio="t"/>
            <w10:wrap type="none"/>
            <w10:anchorlock/>
          </v:shape>
        </w:pict>
      </w:r>
    </w:p>
    <w:p>
      <w:pPr>
        <w:widowControl/>
        <w:spacing w:line="360" w:lineRule="auto"/>
        <w:ind w:firstLine="480" w:firstLineChars="200"/>
        <w:jc w:val="center"/>
        <w:rPr>
          <w:rFonts w:asci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图十</w:t>
      </w:r>
      <w:r>
        <w:rPr>
          <w:rFonts w:hint="eastAsia" w:ascii="宋体" w:hAnsi="宋体" w:cs="宋体"/>
          <w:color w:val="000000"/>
          <w:kern w:val="0"/>
          <w:sz w:val="21"/>
          <w:szCs w:val="21"/>
          <w:shd w:val="clear" w:color="auto" w:fill="FFFFFF"/>
          <w:lang w:val="en-US" w:eastAsia="zh-CN"/>
        </w:rPr>
        <w:t>一</w:t>
      </w:r>
    </w:p>
    <w:p>
      <w:pPr>
        <w:widowControl/>
        <w:spacing w:line="360" w:lineRule="auto"/>
        <w:ind w:firstLine="480" w:firstLineChars="20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西安小寨南的组佩构件从某种程度上讲是组佩发展的转折，如勾云蝙蝠型上珩的出现，打破西魏、北周的简单组佩型制，从型式的发展来看，更多的是继承了北齐出现的“南朝式”，但下部勾云却略显生硬，体现了转型期的特点，也开创了隋唐华丽样式组佩的新篇章（图十二：</w:t>
      </w:r>
      <w:r>
        <w:rPr>
          <w:rFonts w:ascii="宋体" w:hAnsi="宋体" w:cs="宋体"/>
          <w:color w:val="000000"/>
          <w:kern w:val="0"/>
          <w:sz w:val="24"/>
          <w:szCs w:val="24"/>
          <w:shd w:val="clear" w:color="auto" w:fill="FFFFFF"/>
        </w:rPr>
        <w:t>5</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6</w:t>
      </w:r>
      <w:r>
        <w:rPr>
          <w:rFonts w:hint="eastAsia" w:ascii="宋体" w:hAnsi="宋体" w:cs="宋体"/>
          <w:color w:val="000000"/>
          <w:kern w:val="0"/>
          <w:sz w:val="24"/>
          <w:szCs w:val="24"/>
          <w:shd w:val="clear" w:color="auto" w:fill="FFFFFF"/>
        </w:rPr>
        <w:t>）。《隋书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礼仪志》载：“……至于开皇，复遵魏、晋故事。臣谓衮冕之服，章玉虽差，一日而观，颇欲相类。”反映出隋早期对于礼仪性制度，多沿用前朝旧制，无明显变化。《隋书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文帝本纪》载：“开皇、仁寿之间，丈夫不衣绫绮，而无金玉之饰，常服率多布帛，装带不过以铜铁骨角而已。”这明显与隋初提倡节俭有关。从考古资料上所反映的情况也是如此，开皇、仁寿间的大型墓葬除开皇初年的王士良墓继续沿用早期“典型北朝式”组佩外，其它皆没有发现。而郭家滩姬威、田德元墓皆为炀帝大业年间，这与《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炀帝本纪》中：“（大业）二年春……诏尚书令杨素、吏部尚书牛弘、大将军宇文恺、内史侍郎虞世基、礼部侍郎许善心制定舆服……文官弁服，佩玉……”相一致，又《隋书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何稠传》载，大业初无佩绶何稠奏：“‘兼无佩玉之节乎？’乃加兽头小绶及佩一只。”其又提出“双佩制”，可以说何稠是隋组佩的制定者。</w:t>
      </w:r>
    </w:p>
    <w:p>
      <w:pPr>
        <w:widowControl/>
        <w:spacing w:line="360" w:lineRule="auto"/>
        <w:ind w:firstLine="480" w:firstLineChars="200"/>
        <w:jc w:val="left"/>
        <w:rPr>
          <w:rFonts w:ascii="宋体" w:cs="宋体"/>
          <w:color w:val="000000"/>
          <w:sz w:val="24"/>
          <w:szCs w:val="24"/>
        </w:rPr>
      </w:pPr>
      <w:r>
        <w:rPr>
          <w:rFonts w:hint="eastAsia" w:ascii="宋体" w:hAnsi="宋体" w:cs="宋体"/>
          <w:color w:val="000000"/>
          <w:kern w:val="0"/>
          <w:sz w:val="24"/>
          <w:szCs w:val="24"/>
          <w:shd w:val="clear" w:color="auto" w:fill="FFFFFF"/>
        </w:rPr>
        <w:t>唐代早期组佩延续隋代大业出所创定组佩制度，继续使用“双佩制”，但唐代早期永泰公主墓中的组佩所反映出的是</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式上珩（图十三：</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）与</w:t>
      </w:r>
      <w:r>
        <w:rPr>
          <w:rFonts w:ascii="宋体" w:hAnsi="宋体" w:cs="宋体"/>
          <w:color w:val="000000"/>
          <w:kern w:val="0"/>
          <w:sz w:val="24"/>
          <w:szCs w:val="24"/>
          <w:shd w:val="clear" w:color="auto" w:fill="FFFFFF"/>
        </w:rPr>
        <w:t>BaIII</w:t>
      </w:r>
      <w:r>
        <w:rPr>
          <w:rFonts w:hint="eastAsia" w:ascii="宋体" w:hAnsi="宋体" w:cs="宋体"/>
          <w:color w:val="000000"/>
          <w:kern w:val="0"/>
          <w:sz w:val="24"/>
          <w:szCs w:val="24"/>
          <w:shd w:val="clear" w:color="auto" w:fill="FFFFFF"/>
        </w:rPr>
        <w:t>式上珩（图十三：</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）并存现象，</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式当为唐早期初创，《旧唐书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舆服志》所指“大小双佩”即是指</w:t>
      </w:r>
      <w:r>
        <w:rPr>
          <w:rFonts w:ascii="宋体" w:hAnsi="宋体" w:cs="宋体"/>
          <w:color w:val="000000"/>
          <w:kern w:val="0"/>
          <w:sz w:val="24"/>
          <w:szCs w:val="24"/>
          <w:shd w:val="clear" w:color="auto" w:fill="FFFFFF"/>
        </w:rPr>
        <w:t>BaIV</w:t>
      </w:r>
      <w:r>
        <w:rPr>
          <w:rFonts w:hint="eastAsia" w:ascii="宋体" w:hAnsi="宋体" w:cs="宋体"/>
          <w:color w:val="000000"/>
          <w:kern w:val="0"/>
          <w:sz w:val="24"/>
          <w:szCs w:val="24"/>
          <w:shd w:val="clear" w:color="auto" w:fill="FFFFFF"/>
        </w:rPr>
        <w:t>式上珩与</w:t>
      </w:r>
      <w:r>
        <w:rPr>
          <w:rFonts w:ascii="宋体" w:hAnsi="宋体" w:cs="宋体"/>
          <w:color w:val="000000"/>
          <w:kern w:val="0"/>
          <w:sz w:val="24"/>
          <w:szCs w:val="24"/>
          <w:shd w:val="clear" w:color="auto" w:fill="FFFFFF"/>
        </w:rPr>
        <w:t>BaIII</w:t>
      </w:r>
      <w:r>
        <w:rPr>
          <w:rFonts w:hint="eastAsia" w:ascii="宋体" w:hAnsi="宋体" w:cs="宋体"/>
          <w:color w:val="000000"/>
          <w:kern w:val="0"/>
          <w:sz w:val="24"/>
          <w:szCs w:val="24"/>
          <w:shd w:val="clear" w:color="auto" w:fill="FFFFFF"/>
        </w:rPr>
        <w:t>式上珩同时使用。隋唐时期，特别是唐朝，对于西域的有效控制，使制作玉器的原料已经不是关键问题。在《旧唐书》、《新唐书》中经常记载西域诸蕃进贡玉器、玉料，和田玉料源源不断的供入内地。但大多数中上级官员仍以滑石大量仿制作为随葬明器，如华文弘、温思柬、独孤思贞、李贞墓（图十三：</w:t>
      </w:r>
      <w:r>
        <w:rPr>
          <w:rFonts w:ascii="宋体" w:hAnsi="宋体" w:cs="宋体"/>
          <w:color w:val="000000"/>
          <w:kern w:val="0"/>
          <w:sz w:val="24"/>
          <w:szCs w:val="24"/>
          <w:shd w:val="clear" w:color="auto" w:fill="FFFFFF"/>
        </w:rPr>
        <w:t>3</w:t>
      </w:r>
      <w:r>
        <w:rPr>
          <w:rFonts w:hint="eastAsia" w:ascii="宋体" w:hAnsi="宋体" w:cs="宋体"/>
          <w:color w:val="000000"/>
          <w:kern w:val="0"/>
          <w:sz w:val="24"/>
          <w:szCs w:val="24"/>
          <w:shd w:val="clear" w:color="auto" w:fill="FFFFFF"/>
        </w:rPr>
        <w:t>）等。据《唐淮南长公主驸马墓志》载：“虽黄金耀首，苍玉垂腰，曷常以宠也……”</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明显看出唐人以组佩来显示身份地位，故以滑石为佩，在冥间继续代表以身份地位确实有据可循。从张九龄墓中所出若干套组佩构件，反映出盛唐时期组佩当有经历过一次样式上的革新，从历史文献角度分析，与玄宗所制订《大唐开元礼》不无关系。《新唐书</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舆服志》载：“服玉之色如其时。”当是指皇帝大礼时所佩之色，相对臣下而言多固定一色，如同《晋书》、《隋书》所定制。故入前文所提及北周武帝孝陵所出汉白组玉佩明器，与唐僖宗靖陵中所出乳白色琉璃组佩构件（图十四：</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明显是按白玉所制，表明“天子佩白玉”记载的正确性。唐早期开始出现的一类前所未见的小型组佩构件，上部多以黄金为扣，串以珠饰，如安陆吴王妃杨氏墓，出土三套及大量料、玉珠饰件。类似的发现还有：贺若氏墓（图十三：</w:t>
      </w:r>
      <w:r>
        <w:rPr>
          <w:rFonts w:ascii="宋体" w:hAnsi="宋体" w:cs="宋体"/>
          <w:color w:val="000000"/>
          <w:kern w:val="0"/>
          <w:sz w:val="24"/>
          <w:szCs w:val="24"/>
          <w:shd w:val="clear" w:color="auto" w:fill="FFFFFF"/>
        </w:rPr>
        <w:t>4</w:t>
      </w:r>
      <w:r>
        <w:rPr>
          <w:rFonts w:hint="eastAsia" w:ascii="宋体" w:hAnsi="宋体" w:cs="宋体"/>
          <w:color w:val="000000"/>
          <w:kern w:val="0"/>
          <w:sz w:val="24"/>
          <w:szCs w:val="24"/>
          <w:shd w:val="clear" w:color="auto" w:fill="FFFFFF"/>
        </w:rPr>
        <w:t>），新城长公主墓，窦承家墓，齐国太夫人墓等。发现此类小型组佩构件的墓葬无疑是女性，或出土于女性附近。如懿德太子李重润墓中所出石椁门门扉上线刻女官头上所戴（图十五：</w:t>
      </w:r>
      <w:r>
        <w:rPr>
          <w:rFonts w:ascii="宋体" w:hAnsi="宋体" w:cs="宋体"/>
          <w:color w:val="000000"/>
          <w:kern w:val="0"/>
          <w:sz w:val="24"/>
          <w:szCs w:val="24"/>
          <w:shd w:val="clear" w:color="auto" w:fill="FFFFFF"/>
        </w:rPr>
        <w:t>1</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及永泰公主墓中石刻仕女头饰（图十五：</w:t>
      </w:r>
      <w:r>
        <w:rPr>
          <w:rFonts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rPr>
        <w:t>），即是旁簪以凤或雏，口衔垂玉佩式冠。《释名》云：“皇后首服饰上有垂珠，步则摇之。”《晋志》谓之假髻步摇，又《事务纪原》云</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：“开元中，妇见姑舅，戴步摇插翠钗。”故笔者暂将其命名为“组佩型步摇”与大型组玉佩区别开来，而其与女性的等级关系，尚待资料的完善而作进一步研究。</w:t>
      </w:r>
    </w:p>
    <w:p>
      <w:pPr>
        <w:widowControl/>
        <w:spacing w:line="360" w:lineRule="auto"/>
        <w:ind w:firstLine="480"/>
        <w:jc w:val="left"/>
        <w:rPr>
          <w:rFonts w:ascii="宋体" w:cs="宋体"/>
          <w:color w:val="000000"/>
          <w:kern w:val="0"/>
          <w:sz w:val="24"/>
          <w:szCs w:val="24"/>
          <w:shd w:val="clear" w:color="auto" w:fill="FFFFFF"/>
        </w:rPr>
      </w:pPr>
      <w:r>
        <w:rPr>
          <w:rFonts w:hint="eastAsia" w:ascii="宋体" w:hAnsi="宋体" w:cs="宋体"/>
          <w:color w:val="000000"/>
          <w:kern w:val="0"/>
          <w:sz w:val="24"/>
          <w:szCs w:val="24"/>
          <w:shd w:val="clear" w:color="auto" w:fill="FFFFFF"/>
        </w:rPr>
        <w:t>宋元组佩继承隋唐以来组佩制度，发展为云头上珩、禹、中珩、下珩、璜、珠，彼此以玉珠连缀，在以金属或玉挂钩系于腰间</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。诸如此类，如宋、明陵寝的文、武官俑上（图十五：</w:t>
      </w:r>
      <w:r>
        <w:rPr>
          <w:rFonts w:ascii="宋体" w:hAnsi="宋体" w:cs="宋体"/>
          <w:color w:val="000000"/>
          <w:kern w:val="0"/>
          <w:sz w:val="24"/>
          <w:szCs w:val="24"/>
          <w:shd w:val="clear" w:color="auto" w:fill="FFFFFF"/>
        </w:rPr>
        <w:t>3</w:t>
      </w:r>
      <w:r>
        <w:rPr>
          <w:rFonts w:hint="eastAsia" w:ascii="宋体" w:hAnsi="宋体" w:cs="宋体"/>
          <w:color w:val="000000"/>
          <w:kern w:val="0"/>
          <w:sz w:val="24"/>
          <w:szCs w:val="24"/>
          <w:shd w:val="clear" w:color="auto" w:fill="FFFFFF"/>
        </w:rPr>
        <w:t>），宋《三礼图》（图十五：</w:t>
      </w:r>
      <w:r>
        <w:rPr>
          <w:rFonts w:ascii="宋体" w:hAnsi="宋体" w:cs="宋体"/>
          <w:color w:val="000000"/>
          <w:kern w:val="0"/>
          <w:sz w:val="24"/>
          <w:szCs w:val="24"/>
          <w:shd w:val="clear" w:color="auto" w:fill="FFFFFF"/>
        </w:rPr>
        <w:t>4</w:t>
      </w:r>
      <w:r>
        <w:rPr>
          <w:rFonts w:hint="eastAsia" w:ascii="宋体" w:hAnsi="宋体" w:cs="宋体"/>
          <w:color w:val="000000"/>
          <w:kern w:val="0"/>
          <w:sz w:val="24"/>
          <w:szCs w:val="24"/>
          <w:shd w:val="clear" w:color="auto" w:fill="FFFFFF"/>
        </w:rPr>
        <w:t>）及众多元、明墓葬中所出大多如此，不再详论（图十五：</w:t>
      </w:r>
      <w:r>
        <w:rPr>
          <w:rFonts w:ascii="宋体" w:hAnsi="宋体" w:cs="宋体"/>
          <w:color w:val="000000"/>
          <w:kern w:val="0"/>
          <w:sz w:val="24"/>
          <w:szCs w:val="24"/>
          <w:shd w:val="clear" w:color="auto" w:fill="FFFFFF"/>
        </w:rPr>
        <w:t>5</w:t>
      </w:r>
      <w:r>
        <w:rPr>
          <w:rFonts w:hint="eastAsia" w:ascii="宋体" w:hAnsi="宋体" w:cs="宋体"/>
          <w:color w:val="000000"/>
          <w:kern w:val="0"/>
          <w:sz w:val="24"/>
          <w:szCs w:val="24"/>
          <w:shd w:val="clear" w:color="auto" w:fill="FFFFFF"/>
        </w:rPr>
        <w:t>）</w:t>
      </w:r>
      <w:r>
        <w:rPr>
          <w:rFonts w:ascii="宋体" w:hAnsi="宋体" w:cs="宋体"/>
          <w:color w:val="000000"/>
          <w:kern w:val="0"/>
          <w:sz w:val="24"/>
          <w:szCs w:val="24"/>
          <w:shd w:val="clear" w:color="auto" w:fill="FFFFFF"/>
        </w:rPr>
        <w:t xml:space="preserve"> </w:t>
      </w:r>
      <w:r>
        <w:rPr>
          <w:rFonts w:hint="eastAsia" w:ascii="宋体" w:hAnsi="宋体" w:cs="宋体"/>
          <w:color w:val="000000"/>
          <w:kern w:val="0"/>
          <w:sz w:val="24"/>
          <w:szCs w:val="24"/>
          <w:shd w:val="clear" w:color="auto" w:fill="FFFFFF"/>
        </w:rPr>
        <w:t>。但是可以看出，宋元明组佩的渊源即是在魏晋隋唐时期。</w:t>
      </w: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7" o:spt="75" type="#_x0000_t75" style="height:216pt;width:216pt;" filled="f" o:preferrelative="t" stroked="f" coordsize="21600,21600">
            <v:path/>
            <v:fill on="f" focussize="0,0"/>
            <v:stroke on="f" joinstyle="miter"/>
            <v:imagedata r:id="rId18" o:title="39369813_11"/>
            <o:lock v:ext="edit" aspectratio="t"/>
            <w10:wrap type="none"/>
            <w10:anchorlock/>
          </v:shape>
        </w:pict>
      </w:r>
    </w:p>
    <w:p>
      <w:pPr>
        <w:widowControl/>
        <w:spacing w:line="360" w:lineRule="auto"/>
        <w:jc w:val="center"/>
        <w:rPr>
          <w:rFonts w:ascii="宋体" w:cs="宋体"/>
          <w:color w:val="000000"/>
          <w:kern w:val="0"/>
          <w:sz w:val="21"/>
          <w:szCs w:val="21"/>
          <w:shd w:val="clear" w:color="auto" w:fill="FFFFFF"/>
        </w:rPr>
      </w:pPr>
      <w:r>
        <w:rPr>
          <w:rFonts w:hint="eastAsia" w:ascii="宋体" w:hAnsi="宋体" w:cs="宋体"/>
          <w:color w:val="000000"/>
          <w:kern w:val="0"/>
          <w:sz w:val="21"/>
          <w:szCs w:val="21"/>
          <w:shd w:val="clear" w:color="auto" w:fill="FFFFFF"/>
        </w:rPr>
        <w:t>图十</w:t>
      </w:r>
      <w:r>
        <w:rPr>
          <w:rFonts w:hint="eastAsia" w:ascii="宋体" w:hAnsi="宋体" w:cs="宋体"/>
          <w:color w:val="000000"/>
          <w:kern w:val="0"/>
          <w:sz w:val="21"/>
          <w:szCs w:val="21"/>
          <w:shd w:val="clear" w:color="auto" w:fill="FFFFFF"/>
          <w:lang w:val="en-US" w:eastAsia="zh-CN"/>
        </w:rPr>
        <w:t>二</w:t>
      </w:r>
    </w:p>
    <w:p>
      <w:pPr>
        <w:widowControl/>
        <w:spacing w:line="360" w:lineRule="auto"/>
        <w:jc w:val="center"/>
        <w:rPr>
          <w:rFonts w:ascii="宋体" w:cs="宋体"/>
          <w:color w:val="000000"/>
          <w:sz w:val="24"/>
          <w:szCs w:val="24"/>
        </w:rPr>
      </w:pP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8" o:spt="75" type="#_x0000_t75" style="height:216pt;width:216pt;" filled="f" o:preferrelative="t" stroked="f" coordsize="21600,21600">
            <v:path/>
            <v:fill on="f" focussize="0,0"/>
            <v:stroke on="f" joinstyle="miter"/>
            <v:imagedata r:id="rId19" o:title="39369813_12"/>
            <o:lock v:ext="edit" aspectratio="t"/>
            <w10:wrap type="none"/>
            <w10:anchorlock/>
          </v:shape>
        </w:pict>
      </w:r>
    </w:p>
    <w:p>
      <w:pPr>
        <w:widowControl/>
        <w:shd w:val="clear" w:color="auto" w:fill="FFFFFF"/>
        <w:spacing w:line="360" w:lineRule="auto"/>
        <w:jc w:val="center"/>
        <w:rPr>
          <w:rFonts w:ascii="宋体" w:cs="宋体"/>
          <w:color w:val="000000"/>
          <w:sz w:val="21"/>
          <w:szCs w:val="21"/>
        </w:rPr>
      </w:pPr>
      <w:r>
        <w:rPr>
          <w:rFonts w:hint="eastAsia" w:ascii="宋体" w:hAnsi="宋体" w:cs="宋体"/>
          <w:color w:val="000000"/>
          <w:sz w:val="21"/>
          <w:szCs w:val="21"/>
        </w:rPr>
        <w:t>图十</w:t>
      </w:r>
      <w:r>
        <w:rPr>
          <w:rFonts w:hint="eastAsia" w:ascii="宋体" w:hAnsi="宋体" w:cs="宋体"/>
          <w:color w:val="000000"/>
          <w:sz w:val="21"/>
          <w:szCs w:val="21"/>
          <w:lang w:val="en-US" w:eastAsia="zh-CN"/>
        </w:rPr>
        <w:t>三</w:t>
      </w:r>
    </w:p>
    <w:p>
      <w:pPr>
        <w:widowControl/>
        <w:shd w:val="clear" w:color="auto" w:fill="FFFFFF"/>
        <w:spacing w:line="360" w:lineRule="auto"/>
        <w:jc w:val="center"/>
        <w:rPr>
          <w:rFonts w:ascii="宋体" w:cs="宋体"/>
          <w:color w:val="000000"/>
          <w:sz w:val="24"/>
          <w:szCs w:val="24"/>
        </w:rPr>
      </w:pPr>
      <w:r>
        <w:rPr>
          <w:rFonts w:ascii="宋体" w:hAnsi="宋体" w:cs="宋体"/>
          <w:color w:val="000000"/>
          <w:sz w:val="24"/>
          <w:szCs w:val="24"/>
        </w:rPr>
        <w:pict>
          <v:shape id="_x0000_i1039" o:spt="75" type="#_x0000_t75" style="height:216pt;width:216pt;" filled="f" o:preferrelative="t" stroked="f" coordsize="21600,21600">
            <v:path/>
            <v:fill on="f" focussize="0,0"/>
            <v:stroke on="f" joinstyle="miter"/>
            <v:imagedata r:id="rId20" o:title="39369813_13"/>
            <o:lock v:ext="edit" aspectratio="t"/>
            <w10:wrap type="none"/>
            <w10:anchorlock/>
          </v:shape>
        </w:pict>
      </w:r>
    </w:p>
    <w:p>
      <w:pPr>
        <w:widowControl/>
        <w:spacing w:line="360" w:lineRule="auto"/>
        <w:jc w:val="center"/>
        <w:rPr>
          <w:rFonts w:hint="eastAsia" w:ascii="宋体" w:hAnsi="宋体" w:cs="宋体"/>
          <w:color w:val="000000"/>
          <w:sz w:val="21"/>
          <w:szCs w:val="21"/>
          <w:lang w:val="en-US" w:eastAsia="zh-CN"/>
        </w:rPr>
      </w:pPr>
      <w:r>
        <w:rPr>
          <w:rFonts w:hint="eastAsia" w:ascii="宋体" w:hAnsi="宋体" w:cs="宋体"/>
          <w:color w:val="000000"/>
          <w:sz w:val="21"/>
          <w:szCs w:val="21"/>
        </w:rPr>
        <w:t>图十</w:t>
      </w:r>
      <w:r>
        <w:rPr>
          <w:rFonts w:hint="eastAsia" w:ascii="宋体" w:hAnsi="宋体" w:cs="宋体"/>
          <w:color w:val="000000"/>
          <w:sz w:val="21"/>
          <w:szCs w:val="21"/>
          <w:lang w:val="en-US" w:eastAsia="zh-CN"/>
        </w:rPr>
        <w:t>四</w:t>
      </w:r>
    </w:p>
    <w:p>
      <w:pPr>
        <w:widowControl/>
        <w:spacing w:line="360" w:lineRule="auto"/>
        <w:jc w:val="center"/>
        <w:rPr>
          <w:rFonts w:hint="eastAsia" w:ascii="宋体" w:hAnsi="宋体" w:cs="宋体"/>
          <w:color w:val="000000"/>
          <w:sz w:val="21"/>
          <w:szCs w:val="21"/>
          <w:lang w:val="en-US" w:eastAsia="zh-CN"/>
        </w:rPr>
      </w:pPr>
    </w:p>
    <w:p>
      <w:pPr>
        <w:shd w:val="clear" w:color="auto" w:fill="FFFFFF"/>
        <w:spacing w:line="360" w:lineRule="auto"/>
        <w:ind w:firstLine="480" w:firstLineChars="200"/>
        <w:rPr>
          <w:rFonts w:ascii="宋体" w:cs="宋体"/>
          <w:color w:val="000000"/>
          <w:kern w:val="0"/>
          <w:sz w:val="24"/>
          <w:szCs w:val="24"/>
        </w:rPr>
      </w:pPr>
      <w:r>
        <w:rPr>
          <w:rFonts w:hint="eastAsia" w:ascii="宋体" w:hAnsi="宋体" w:cs="宋体"/>
          <w:color w:val="000000"/>
          <w:kern w:val="0"/>
          <w:sz w:val="24"/>
          <w:szCs w:val="24"/>
        </w:rPr>
        <w:t>明代组佩：明梁庄王墓出土玉“禁步”就是组佩的传承，在明代“禁步”的佩带十分广泛，出土记录众多。由此执古认为明代对传统汉文化的传承是很好的。</w:t>
      </w:r>
    </w:p>
    <w:p>
      <w:pPr>
        <w:shd w:val="clear" w:color="auto" w:fill="FFFFFF"/>
        <w:spacing w:line="360" w:lineRule="auto"/>
        <w:ind w:firstLine="480" w:firstLineChars="200"/>
        <w:jc w:val="center"/>
        <w:rPr>
          <w:rFonts w:ascii="宋体" w:cs="宋体"/>
          <w:color w:val="000000"/>
          <w:kern w:val="0"/>
          <w:sz w:val="24"/>
          <w:szCs w:val="24"/>
        </w:rPr>
      </w:pPr>
      <w:r>
        <w:rPr>
          <w:rFonts w:ascii="宋体" w:cs="宋体"/>
          <w:color w:val="000000"/>
          <w:kern w:val="0"/>
          <w:sz w:val="24"/>
          <w:szCs w:val="24"/>
        </w:rPr>
        <w:pict>
          <v:shape id="_x0000_i1040" o:spt="75" alt="http://e.hiphotos.baidu.com/baike/w%3D268/sign=e3fd633899504fc2a25fb703dddce7f0/d009b3de9c82d158006cb681820a19d8bc3e4210.jpg" type="#_x0000_t75" style="height:238.5pt;width:177pt;" filled="f" o:preferrelative="t" stroked="f" coordsize="21600,21600">
            <v:path/>
            <v:fill on="f" focussize="0,0"/>
            <v:stroke on="f" joinstyle="miter"/>
            <v:imagedata r:id="rId21" o:title=""/>
            <o:lock v:ext="edit" aspectratio="t"/>
            <w10:wrap type="none"/>
            <w10:anchorlock/>
          </v:shape>
        </w:pict>
      </w:r>
    </w:p>
    <w:p>
      <w:pPr>
        <w:shd w:val="clear" w:color="auto" w:fill="FFFFFF"/>
        <w:spacing w:line="360" w:lineRule="auto"/>
        <w:ind w:firstLine="480" w:firstLineChars="200"/>
        <w:jc w:val="center"/>
        <w:rPr>
          <w:rFonts w:hint="eastAsia" w:ascii="宋体" w:hAnsi="宋体" w:cs="宋体"/>
          <w:color w:val="000000"/>
          <w:kern w:val="0"/>
          <w:sz w:val="21"/>
          <w:szCs w:val="21"/>
        </w:rPr>
      </w:pPr>
      <w:r>
        <w:rPr>
          <w:rFonts w:hint="eastAsia" w:ascii="宋体" w:hAnsi="宋体" w:cs="宋体"/>
          <w:color w:val="000000"/>
          <w:kern w:val="0"/>
          <w:sz w:val="21"/>
          <w:szCs w:val="21"/>
        </w:rPr>
        <w:t>图十</w:t>
      </w:r>
      <w:r>
        <w:rPr>
          <w:rFonts w:hint="eastAsia" w:ascii="宋体" w:hAnsi="宋体" w:cs="宋体"/>
          <w:color w:val="000000"/>
          <w:kern w:val="0"/>
          <w:sz w:val="21"/>
          <w:szCs w:val="21"/>
          <w:lang w:val="en-US" w:eastAsia="zh-CN"/>
        </w:rPr>
        <w:t>五</w:t>
      </w:r>
      <w:r>
        <w:rPr>
          <w:rFonts w:hint="eastAsia" w:ascii="宋体" w:hAnsi="宋体" w:cs="宋体"/>
          <w:color w:val="000000"/>
          <w:kern w:val="0"/>
          <w:sz w:val="21"/>
          <w:szCs w:val="21"/>
        </w:rPr>
        <w:t>：明代梁庄王墓出土组佩</w:t>
      </w:r>
    </w:p>
    <w:p>
      <w:pPr>
        <w:shd w:val="clear" w:color="auto" w:fill="FFFFFF"/>
        <w:spacing w:line="360" w:lineRule="auto"/>
        <w:ind w:firstLine="480" w:firstLineChars="200"/>
        <w:jc w:val="center"/>
        <w:rPr>
          <w:rFonts w:hint="eastAsia" w:ascii="宋体" w:hAnsi="宋体" w:cs="宋体"/>
          <w:color w:val="000000"/>
          <w:kern w:val="0"/>
          <w:sz w:val="21"/>
          <w:szCs w:val="21"/>
        </w:rPr>
      </w:pP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000000"/>
          <w:kern w:val="0"/>
          <w:sz w:val="24"/>
          <w:szCs w:val="24"/>
        </w:rPr>
      </w:pPr>
      <w:r>
        <w:rPr>
          <w:rFonts w:hint="eastAsia" w:ascii="宋体" w:hAnsi="宋体" w:cs="宋体"/>
          <w:color w:val="000000"/>
          <w:kern w:val="0"/>
          <w:sz w:val="24"/>
          <w:szCs w:val="24"/>
        </w:rPr>
        <w:t>禁步佩戴者缓慢步行时发出的声音清脆悦耳，所要表现的就是天人合一的韵律，它的礼仪性功能更重要的是体现人与音乐节奏、乃至人与自然的相互联通的关系，体现了古人对音律的重视以及在审美价值中的体现，早在先秦时期，古人就掌握了有关音律学知识。反观现在，在时间就是金钱的时代，路上行人来去匆匆，那种音乐节奏明显快了很多，或许是赚了不少金钱，但却忽略了周边的风景，淡化了人与自然的联通。或许我们也该适当改变行走的节奏，向古人学学端庄、</w:t>
      </w:r>
      <w:r>
        <w:rPr>
          <w:rFonts w:hint="eastAsia" w:ascii="仿宋" w:hAnsi="仿宋" w:eastAsia="仿宋" w:cs="仿宋"/>
          <w:color w:val="000000"/>
          <w:kern w:val="0"/>
          <w:sz w:val="21"/>
          <w:szCs w:val="21"/>
        </w:rPr>
        <w:t>缓</w:t>
      </w:r>
      <w:r>
        <w:rPr>
          <w:rFonts w:hint="eastAsia" w:ascii="宋体" w:hAnsi="宋体" w:eastAsia="宋体" w:cs="宋体"/>
          <w:color w:val="000000"/>
          <w:kern w:val="0"/>
          <w:sz w:val="24"/>
          <w:szCs w:val="24"/>
        </w:rPr>
        <w:t>慢的“禁步”行走方式，找回我们所失去的。</w:t>
      </w:r>
    </w:p>
    <w:p>
      <w:pPr>
        <w:keepNext w:val="0"/>
        <w:keepLines w:val="0"/>
        <w:pageBreakBefore w:val="0"/>
        <w:widowControl w:val="0"/>
        <w:shd w:val="clear" w:color="auto" w:fill="FFFFFF"/>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000000"/>
          <w:kern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黑体" w:hAnsi="黑体" w:eastAsia="黑体" w:cs="黑体"/>
          <w:b/>
          <w:bCs/>
          <w:sz w:val="28"/>
          <w:szCs w:val="28"/>
        </w:rPr>
      </w:pPr>
      <w:r>
        <w:rPr>
          <w:rFonts w:hint="eastAsia" w:ascii="黑体" w:hAnsi="黑体" w:eastAsia="黑体" w:cs="黑体"/>
          <w:b/>
          <w:bCs/>
          <w:sz w:val="28"/>
          <w:szCs w:val="28"/>
        </w:rPr>
        <w:t>六、结语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sz w:val="24"/>
          <w:szCs w:val="24"/>
        </w:rPr>
      </w:pPr>
      <w:r>
        <w:rPr>
          <w:rFonts w:hint="eastAsia"/>
          <w:sz w:val="24"/>
          <w:szCs w:val="24"/>
        </w:rPr>
        <w:t>研究无止尽，这次对“玉禁步”的研究，我学到了很多曾经不知道的知识，当然也有很多问题还没有得到解决。我忽然明白，兴趣是我们进步中最强大的动力。这次的资料的整理、学习，也让我学着耐心、认真的做一件事，在今后的学习中，我会继续将这次学到的经验运用到下次的学习中去，争取将研究做得更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b/>
          <w:bCs/>
          <w:sz w:val="28"/>
          <w:szCs w:val="28"/>
        </w:rPr>
      </w:pPr>
      <w:r>
        <w:rPr>
          <w:rFonts w:hint="eastAsia"/>
          <w:b/>
          <w:bCs/>
          <w:sz w:val="28"/>
          <w:szCs w:val="28"/>
        </w:rPr>
        <w:t>参考文献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[1]运瑞：</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"http://kreader.cnki.net/Kreader/CatalogViewPage.aspx?tablename=CJFD2014&amp;filename=CHSE201408023&amp;dbCode=CJFQ" \t "http://kreader.cnki.net/Kreader/_self" \o "齐国组佩:僭越之美" </w:instrText>
      </w:r>
      <w:r>
        <w:rPr>
          <w:rFonts w:hint="eastAsia" w:ascii="宋体" w:hAnsi="宋体" w:eastAsia="宋体" w:cs="宋体"/>
          <w:sz w:val="24"/>
          <w:szCs w:val="24"/>
        </w:rPr>
        <w:fldChar w:fldCharType="separate"/>
      </w:r>
      <w:r>
        <w:rPr>
          <w:rFonts w:hint="eastAsia" w:ascii="宋体" w:hAnsi="宋体" w:eastAsia="宋体" w:cs="宋体"/>
          <w:sz w:val="24"/>
          <w:szCs w:val="24"/>
        </w:rPr>
        <w:t>齐国组佩:僭越之美</w:t>
      </w:r>
      <w:r>
        <w:rPr>
          <w:rFonts w:hint="eastAsia" w:ascii="宋体" w:hAnsi="宋体" w:eastAsia="宋体" w:cs="宋体"/>
          <w:sz w:val="24"/>
          <w:szCs w:val="24"/>
        </w:rPr>
        <w:fldChar w:fldCharType="end"/>
      </w:r>
      <w:r>
        <w:rPr>
          <w:rFonts w:hint="eastAsia" w:ascii="宋体" w:hAnsi="宋体" w:eastAsia="宋体" w:cs="宋体"/>
          <w:sz w:val="24"/>
          <w:szCs w:val="24"/>
        </w:rPr>
        <w:t>[J]，城色，2014(08)</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[2]王长启李培安：</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"http://kreader.cnki.net/Kreader/CatalogViewPage.aspx?tablename=CJFD2010&amp;filename=SCJE201004008&amp;dbCode=CJFQ" \t "http://kreader.cnki.net/Kreader/_self" \o "唐代的组佩玉饰件" </w:instrText>
      </w:r>
      <w:r>
        <w:rPr>
          <w:rFonts w:hint="eastAsia" w:ascii="宋体" w:hAnsi="宋体" w:eastAsia="宋体" w:cs="宋体"/>
          <w:sz w:val="24"/>
          <w:szCs w:val="24"/>
        </w:rPr>
        <w:fldChar w:fldCharType="separate"/>
      </w:r>
      <w:r>
        <w:rPr>
          <w:rFonts w:hint="eastAsia" w:ascii="宋体" w:hAnsi="宋体" w:eastAsia="宋体" w:cs="宋体"/>
          <w:sz w:val="24"/>
          <w:szCs w:val="24"/>
        </w:rPr>
        <w:t>唐代的组佩玉饰件</w:t>
      </w:r>
      <w:r>
        <w:rPr>
          <w:rFonts w:hint="eastAsia" w:ascii="宋体" w:hAnsi="宋体" w:eastAsia="宋体" w:cs="宋体"/>
          <w:sz w:val="24"/>
          <w:szCs w:val="24"/>
        </w:rPr>
        <w:fldChar w:fldCharType="end"/>
      </w:r>
      <w:r>
        <w:rPr>
          <w:rFonts w:hint="eastAsia" w:ascii="宋体" w:hAnsi="宋体" w:eastAsia="宋体" w:cs="宋体"/>
          <w:sz w:val="24"/>
          <w:szCs w:val="24"/>
        </w:rPr>
        <w:t>[J]，收藏界，2010(04)</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[3]朱纪：</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"http://kreader.cnki.net/Kreader/CatalogViewPage.aspx?tablename=CJFD2013&amp;filename=SOUC201315017&amp;dbCode=CJFQ" \t "http://kreader.cnki.net/Kreader/_self" \o "佩玉有德与佩玉规制" </w:instrText>
      </w:r>
      <w:r>
        <w:rPr>
          <w:rFonts w:hint="eastAsia" w:ascii="宋体" w:hAnsi="宋体" w:eastAsia="宋体" w:cs="宋体"/>
          <w:sz w:val="24"/>
          <w:szCs w:val="24"/>
        </w:rPr>
        <w:fldChar w:fldCharType="separate"/>
      </w:r>
      <w:r>
        <w:rPr>
          <w:rFonts w:hint="eastAsia" w:ascii="宋体" w:hAnsi="宋体" w:eastAsia="宋体" w:cs="宋体"/>
          <w:sz w:val="24"/>
          <w:szCs w:val="24"/>
        </w:rPr>
        <w:t>佩玉有德与佩玉规制</w:t>
      </w:r>
      <w:r>
        <w:rPr>
          <w:rFonts w:hint="eastAsia" w:ascii="宋体" w:hAnsi="宋体" w:eastAsia="宋体" w:cs="宋体"/>
          <w:sz w:val="24"/>
          <w:szCs w:val="24"/>
        </w:rPr>
        <w:fldChar w:fldCharType="end"/>
      </w:r>
      <w:r>
        <w:rPr>
          <w:rFonts w:hint="eastAsia" w:ascii="宋体" w:hAnsi="宋体" w:eastAsia="宋体" w:cs="宋体"/>
          <w:sz w:val="24"/>
          <w:szCs w:val="24"/>
        </w:rPr>
        <w:t>[J]，收藏，2013(15)</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[4]褚馨：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"http://kreader.cnki.net/Kreader/CatalogViewPage.aspx?tablename=CJFD2012&amp;filename=KGYW201206012&amp;dbCode=CJFQ" \t "http://kreader.cnki.net/Kreader/_self" \o "汉唐之间组玉佩的传承与变革" </w:instrText>
      </w:r>
      <w:r>
        <w:rPr>
          <w:rFonts w:hint="eastAsia" w:ascii="宋体" w:hAnsi="宋体" w:eastAsia="宋体" w:cs="宋体"/>
          <w:sz w:val="24"/>
          <w:szCs w:val="24"/>
        </w:rPr>
        <w:fldChar w:fldCharType="separate"/>
      </w:r>
      <w:r>
        <w:rPr>
          <w:rFonts w:hint="eastAsia" w:ascii="宋体" w:hAnsi="宋体" w:eastAsia="宋体" w:cs="宋体"/>
          <w:sz w:val="24"/>
          <w:szCs w:val="24"/>
        </w:rPr>
        <w:t>汉唐之间组玉佩的传承与变革</w:t>
      </w:r>
      <w:r>
        <w:rPr>
          <w:rFonts w:hint="eastAsia" w:ascii="宋体" w:hAnsi="宋体" w:eastAsia="宋体" w:cs="宋体"/>
          <w:sz w:val="24"/>
          <w:szCs w:val="24"/>
        </w:rPr>
        <w:fldChar w:fldCharType="end"/>
      </w:r>
      <w:r>
        <w:rPr>
          <w:rFonts w:hint="eastAsia" w:ascii="宋体" w:hAnsi="宋体" w:eastAsia="宋体" w:cs="宋体"/>
          <w:sz w:val="24"/>
          <w:szCs w:val="24"/>
        </w:rPr>
        <w:t>[J]，考古与文物，2012(06)</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[5]李宏：</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"http://kreader.cnki.net/Kreader/CatalogViewPage.aspx?tablename=cjfd1999&amp;filename=ZYWW901.007&amp;dbCode=CJFQ" \t "http://kreader.cnki.net/Kreader/_self" \o "玉佩组合源流考" </w:instrText>
      </w:r>
      <w:r>
        <w:rPr>
          <w:rFonts w:hint="eastAsia" w:ascii="宋体" w:hAnsi="宋体" w:eastAsia="宋体" w:cs="宋体"/>
          <w:sz w:val="24"/>
          <w:szCs w:val="24"/>
        </w:rPr>
        <w:fldChar w:fldCharType="separate"/>
      </w:r>
      <w:r>
        <w:rPr>
          <w:rFonts w:hint="eastAsia" w:ascii="宋体" w:hAnsi="宋体" w:eastAsia="宋体" w:cs="宋体"/>
          <w:sz w:val="24"/>
          <w:szCs w:val="24"/>
        </w:rPr>
        <w:t>玉佩组合源流考</w:t>
      </w:r>
      <w:r>
        <w:rPr>
          <w:rFonts w:hint="eastAsia" w:ascii="宋体" w:hAnsi="宋体" w:eastAsia="宋体" w:cs="宋体"/>
          <w:sz w:val="24"/>
          <w:szCs w:val="24"/>
        </w:rPr>
        <w:fldChar w:fldCharType="end"/>
      </w:r>
      <w:r>
        <w:rPr>
          <w:rFonts w:hint="eastAsia" w:ascii="宋体" w:hAnsi="宋体" w:eastAsia="宋体" w:cs="宋体"/>
          <w:sz w:val="24"/>
          <w:szCs w:val="24"/>
        </w:rPr>
        <w:t>[J]，中原文物，1999(01)</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[6]论文《说文•玉部》字的文化解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[7]论文《明代女子佩饰研究》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[8]左骏：《第五届中国玉文化玉学江</w:t>
      </w:r>
      <w:bookmarkStart w:id="0" w:name="_GoBack"/>
      <w:bookmarkEnd w:id="0"/>
      <w:r>
        <w:rPr>
          <w:rFonts w:hint="eastAsia" w:ascii="宋体" w:hAnsi="宋体" w:eastAsia="宋体" w:cs="宋体"/>
          <w:sz w:val="24"/>
          <w:szCs w:val="24"/>
        </w:rPr>
        <w:t>阴研讨会》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[9]泥一鸣： 明代女子佩饰“禁步”研究[D]，北京服装学院,2013</w:t>
      </w:r>
    </w:p>
    <w:sectPr>
      <w:headerReference r:id="rId3" w:type="default"/>
      <w:footerReference r:id="rId4" w:type="default"/>
      <w:pgSz w:w="11906" w:h="16838"/>
      <w:pgMar w:top="1417" w:right="1701" w:bottom="1417" w:left="1701" w:header="851" w:footer="992" w:gutter="0"/>
      <w:pgNumType w:fmt="decimal" w:start="23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黑体">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decorative"/>
    <w:pitch w:val="default"/>
    <w:sig w:usb0="E0002AFF" w:usb1="C0007843" w:usb2="00000009" w:usb3="00000000" w:csb0="400001FF" w:csb1="FFFF0000"/>
  </w:font>
  <w:font w:name="微软雅黑">
    <w:panose1 w:val="020B0503020204020204"/>
    <w:charset w:val="86"/>
    <w:family w:val="decorative"/>
    <w:pitch w:val="default"/>
    <w:sig w:usb0="80000287" w:usb1="280F3C52" w:usb2="00000016" w:usb3="00000000" w:csb0="0004001F" w:csb1="00000000"/>
  </w:font>
  <w:font w:name="黑体">
    <w:panose1 w:val="02010609060101010101"/>
    <w:charset w:val="86"/>
    <w:family w:val="swiss"/>
    <w:pitch w:val="default"/>
    <w:sig w:usb0="800002BF" w:usb1="38CF7CFA" w:usb2="00000016" w:usb3="00000000" w:csb0="00040001" w:csb1="00000000"/>
  </w:font>
  <w:font w:name="楷体">
    <w:panose1 w:val="02010609060101010101"/>
    <w:charset w:val="86"/>
    <w:family w:val="swiss"/>
    <w:pitch w:val="default"/>
    <w:sig w:usb0="800002BF" w:usb1="38CF7CFA" w:usb2="00000016" w:usb3="00000000" w:csb0="00040001" w:csb1="00000000"/>
  </w:font>
  <w:font w:name="MS Mincho">
    <w:panose1 w:val="02020609040205080304"/>
    <w:charset w:val="80"/>
    <w:family w:val="swiss"/>
    <w:pitch w:val="default"/>
    <w:sig w:usb0="E00002FF" w:usb1="6AC7FDFB" w:usb2="00000012" w:usb3="00000000" w:csb0="4002009F" w:csb1="DFD70000"/>
  </w:font>
  <w:font w:name="Arial">
    <w:panose1 w:val="020B0604020202020204"/>
    <w:charset w:val="00"/>
    <w:family w:val="roman"/>
    <w:pitch w:val="default"/>
    <w:sig w:usb0="E0002AFF" w:usb1="C0007843" w:usb2="00000009" w:usb3="00000000" w:csb0="400001FF" w:csb1="FFFF0000"/>
  </w:font>
  <w:font w:name="微软雅黑">
    <w:panose1 w:val="020B0503020204020204"/>
    <w:charset w:val="86"/>
    <w:family w:val="roman"/>
    <w:pitch w:val="default"/>
    <w:sig w:usb0="80000287" w:usb1="280F3C52" w:usb2="00000016" w:usb3="00000000" w:csb0="0004001F" w:csb1="00000000"/>
  </w:font>
  <w:font w:name="黑体">
    <w:panose1 w:val="02010609060101010101"/>
    <w:charset w:val="86"/>
    <w:family w:val="decorative"/>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MS Mincho">
    <w:panose1 w:val="02020609040205080304"/>
    <w:charset w:val="80"/>
    <w:family w:val="decorative"/>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方正仿宋繁体">
    <w:altName w:val="仿宋"/>
    <w:panose1 w:val="02010601030101010101"/>
    <w:charset w:val="86"/>
    <w:family w:val="auto"/>
    <w:pitch w:val="default"/>
    <w:sig w:usb0="00000000" w:usb1="00000000" w:usb2="0000000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Light">
    <w:altName w:val="黑体"/>
    <w:panose1 w:val="020B0502040204020203"/>
    <w:charset w:val="86"/>
    <w:family w:val="auto"/>
    <w:pitch w:val="default"/>
    <w:sig w:usb0="00000000" w:usb1="00000000" w:usb2="00000016" w:usb3="00000000" w:csb0="0004000F" w:csb1="00000000"/>
  </w:font>
  <w:font w:name="创艺简楷体">
    <w:altName w:val="宋体"/>
    <w:panose1 w:val="00000000000000000000"/>
    <w:charset w:val="00"/>
    <w:family w:val="auto"/>
    <w:pitch w:val="default"/>
    <w:sig w:usb0="00000000" w:usb1="00000000" w:usb2="00000000" w:usb3="00000000" w:csb0="00000000" w:csb1="00000000"/>
  </w:font>
  <w:font w:name="Adobe 宋体 Std L">
    <w:altName w:val="宋体"/>
    <w:panose1 w:val="02020300000000000000"/>
    <w:charset w:val="86"/>
    <w:family w:val="auto"/>
    <w:pitch w:val="default"/>
    <w:sig w:usb0="00000000" w:usb1="00000000" w:usb2="00000016" w:usb3="00000000" w:csb0="00060007" w:csb1="00000000"/>
  </w:font>
  <w:font w:name="造字工房形黑（非商用）细体">
    <w:altName w:val="黑体"/>
    <w:panose1 w:val="00000000000000000000"/>
    <w:charset w:val="86"/>
    <w:family w:val="auto"/>
    <w:pitch w:val="default"/>
    <w:sig w:usb0="00000000" w:usb1="00000000" w:usb2="00000000" w:usb3="00000000" w:csb0="00040001" w:csb1="00000000"/>
  </w:font>
  <w:font w:name="造字工房形黑（非商用）粗体">
    <w:altName w:val="黑体"/>
    <w:panose1 w:val="00000000000000000000"/>
    <w:charset w:val="86"/>
    <w:family w:val="auto"/>
    <w:pitch w:val="default"/>
    <w:sig w:usb0="00000000" w:usb1="00000000" w:usb2="00000000" w:usb3="00000000" w:csb0="00040001" w:csb1="00000000"/>
  </w:font>
  <w:font w:name="Arial">
    <w:panose1 w:val="020B0604020202020204"/>
    <w:charset w:val="00"/>
    <w:family w:val="modern"/>
    <w:pitch w:val="default"/>
    <w:sig w:usb0="E0002AFF" w:usb1="C0007843" w:usb2="00000009" w:usb3="00000000" w:csb0="400001FF" w:csb1="FFFF0000"/>
  </w:font>
  <w:font w:name="微软雅黑">
    <w:panose1 w:val="020B0503020204020204"/>
    <w:charset w:val="86"/>
    <w:family w:val="modern"/>
    <w:pitch w:val="default"/>
    <w:sig w:usb0="80000287" w:usb1="280F3C52" w:usb2="00000016" w:usb3="00000000" w:csb0="0004001F" w:csb1="00000000"/>
  </w:font>
  <w:font w:name="黑体">
    <w:panose1 w:val="02010609060101010101"/>
    <w:charset w:val="86"/>
    <w:family w:val="roman"/>
    <w:pitch w:val="default"/>
    <w:sig w:usb0="800002BF" w:usb1="38CF7CFA" w:usb2="00000016" w:usb3="00000000" w:csb0="00040001" w:csb1="00000000"/>
  </w:font>
  <w:font w:name="楷体">
    <w:panose1 w:val="02010609060101010101"/>
    <w:charset w:val="86"/>
    <w:family w:val="roman"/>
    <w:pitch w:val="default"/>
    <w:sig w:usb0="800002BF" w:usb1="38CF7CFA" w:usb2="00000016" w:usb3="00000000" w:csb0="00040001" w:csb1="00000000"/>
  </w:font>
  <w:font w:name="MS Mincho">
    <w:panose1 w:val="02020609040205080304"/>
    <w:charset w:val="80"/>
    <w:family w:val="roma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Pr>
    <w:r>
      <w:rPr>
        <w:sz w:val="18"/>
      </w:rPr>
      <w:pict>
        <v:shape id="_x0000_s4100" o:spid="_x0000_s4100" o:spt="202" type="#_x0000_t202" style="position:absolute;left:0pt;margin-top:0pt;height:144pt;width:144pt;mso-position-horizontal:inside;mso-position-horizontal-relative:margin;mso-wrap-style:none;z-index:251659264;mso-width-relative:page;mso-height-relative:page;" filled="f" stroked="f" coordsize="21600,21600">
          <v:path/>
          <v:fill on="f" focussize="0,0"/>
          <v:stroke on="f" joinstyle="miter"/>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134</w:t>
                </w:r>
                <w:r>
                  <w:rPr>
                    <w:rFonts w:hint="eastAsia"/>
                    <w:sz w:val="18"/>
                    <w:lang w:eastAsia="zh-CN"/>
                  </w:rPr>
                  <w:fldChar w:fldCharType="end"/>
                </w:r>
              </w:p>
            </w:txbxContent>
          </v:textbox>
        </v:shape>
      </w:pict>
    </w:r>
    <w:r>
      <w:rPr>
        <w:rFonts w:hint="eastAsia"/>
        <w:lang w:val="en-US" w:eastAsia="zh-C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77BE"/>
    <w:rsid w:val="0000207B"/>
    <w:rsid w:val="00006C05"/>
    <w:rsid w:val="00007703"/>
    <w:rsid w:val="00032EFB"/>
    <w:rsid w:val="0005265B"/>
    <w:rsid w:val="00096D76"/>
    <w:rsid w:val="000D4248"/>
    <w:rsid w:val="000E1D7C"/>
    <w:rsid w:val="000E3F83"/>
    <w:rsid w:val="000E5FAD"/>
    <w:rsid w:val="000F1A0C"/>
    <w:rsid w:val="0011034D"/>
    <w:rsid w:val="00112CCA"/>
    <w:rsid w:val="001134F4"/>
    <w:rsid w:val="00132DB6"/>
    <w:rsid w:val="0014185E"/>
    <w:rsid w:val="00152007"/>
    <w:rsid w:val="001A1AEC"/>
    <w:rsid w:val="001A724A"/>
    <w:rsid w:val="001E7216"/>
    <w:rsid w:val="00201C78"/>
    <w:rsid w:val="00227EA0"/>
    <w:rsid w:val="00241A7A"/>
    <w:rsid w:val="0026655B"/>
    <w:rsid w:val="00273608"/>
    <w:rsid w:val="00291800"/>
    <w:rsid w:val="002B0BF2"/>
    <w:rsid w:val="002D22CD"/>
    <w:rsid w:val="00304637"/>
    <w:rsid w:val="00346795"/>
    <w:rsid w:val="00353266"/>
    <w:rsid w:val="00377DA4"/>
    <w:rsid w:val="003A7A3C"/>
    <w:rsid w:val="003B085E"/>
    <w:rsid w:val="003B3F18"/>
    <w:rsid w:val="003B6F5D"/>
    <w:rsid w:val="003C6F04"/>
    <w:rsid w:val="003D0807"/>
    <w:rsid w:val="003F5727"/>
    <w:rsid w:val="00481713"/>
    <w:rsid w:val="00482088"/>
    <w:rsid w:val="004930B8"/>
    <w:rsid w:val="00496FDE"/>
    <w:rsid w:val="004A42C4"/>
    <w:rsid w:val="004A5307"/>
    <w:rsid w:val="004B510B"/>
    <w:rsid w:val="004F187D"/>
    <w:rsid w:val="005625E8"/>
    <w:rsid w:val="005730FD"/>
    <w:rsid w:val="005A0D17"/>
    <w:rsid w:val="005A443B"/>
    <w:rsid w:val="005A746E"/>
    <w:rsid w:val="005B3EF3"/>
    <w:rsid w:val="005B7A23"/>
    <w:rsid w:val="005D1577"/>
    <w:rsid w:val="005F658F"/>
    <w:rsid w:val="006045C7"/>
    <w:rsid w:val="006277BE"/>
    <w:rsid w:val="006306E6"/>
    <w:rsid w:val="00633278"/>
    <w:rsid w:val="0063460B"/>
    <w:rsid w:val="00640377"/>
    <w:rsid w:val="006434B6"/>
    <w:rsid w:val="006747EC"/>
    <w:rsid w:val="00684E45"/>
    <w:rsid w:val="00690D50"/>
    <w:rsid w:val="00692C06"/>
    <w:rsid w:val="00702B88"/>
    <w:rsid w:val="00703751"/>
    <w:rsid w:val="00717E34"/>
    <w:rsid w:val="007247A6"/>
    <w:rsid w:val="0072626C"/>
    <w:rsid w:val="007601A9"/>
    <w:rsid w:val="007A5215"/>
    <w:rsid w:val="007A7051"/>
    <w:rsid w:val="007B0582"/>
    <w:rsid w:val="007B3CDC"/>
    <w:rsid w:val="007C7764"/>
    <w:rsid w:val="0080780D"/>
    <w:rsid w:val="0081060B"/>
    <w:rsid w:val="00830597"/>
    <w:rsid w:val="008373EC"/>
    <w:rsid w:val="008463D0"/>
    <w:rsid w:val="008808C8"/>
    <w:rsid w:val="00892466"/>
    <w:rsid w:val="008C0A88"/>
    <w:rsid w:val="0091618B"/>
    <w:rsid w:val="00924461"/>
    <w:rsid w:val="00974A50"/>
    <w:rsid w:val="00A013FC"/>
    <w:rsid w:val="00A17DE0"/>
    <w:rsid w:val="00A248BF"/>
    <w:rsid w:val="00A71698"/>
    <w:rsid w:val="00A76FEB"/>
    <w:rsid w:val="00A93B03"/>
    <w:rsid w:val="00AD7FFA"/>
    <w:rsid w:val="00AF66AE"/>
    <w:rsid w:val="00B2036A"/>
    <w:rsid w:val="00B47EC9"/>
    <w:rsid w:val="00B835E6"/>
    <w:rsid w:val="00B93CC0"/>
    <w:rsid w:val="00B968AA"/>
    <w:rsid w:val="00BA1004"/>
    <w:rsid w:val="00BA74BE"/>
    <w:rsid w:val="00BC329A"/>
    <w:rsid w:val="00BE4F9C"/>
    <w:rsid w:val="00C0481C"/>
    <w:rsid w:val="00C3475B"/>
    <w:rsid w:val="00C349AE"/>
    <w:rsid w:val="00C35619"/>
    <w:rsid w:val="00C6537E"/>
    <w:rsid w:val="00C933C5"/>
    <w:rsid w:val="00C93977"/>
    <w:rsid w:val="00C97D79"/>
    <w:rsid w:val="00CA2B82"/>
    <w:rsid w:val="00CB6BAC"/>
    <w:rsid w:val="00CC33E7"/>
    <w:rsid w:val="00D04B36"/>
    <w:rsid w:val="00D246AA"/>
    <w:rsid w:val="00D25E8D"/>
    <w:rsid w:val="00D42C20"/>
    <w:rsid w:val="00D518F4"/>
    <w:rsid w:val="00D65100"/>
    <w:rsid w:val="00D67910"/>
    <w:rsid w:val="00D834DF"/>
    <w:rsid w:val="00DD4D8B"/>
    <w:rsid w:val="00E121DE"/>
    <w:rsid w:val="00E15CCC"/>
    <w:rsid w:val="00E35483"/>
    <w:rsid w:val="00E520BE"/>
    <w:rsid w:val="00EB1117"/>
    <w:rsid w:val="00ED25FD"/>
    <w:rsid w:val="00F0022D"/>
    <w:rsid w:val="00F01ED1"/>
    <w:rsid w:val="00F3782F"/>
    <w:rsid w:val="00F501D2"/>
    <w:rsid w:val="00F530B4"/>
    <w:rsid w:val="00F63DA6"/>
    <w:rsid w:val="00F72D40"/>
    <w:rsid w:val="00F733DA"/>
    <w:rsid w:val="00F94550"/>
    <w:rsid w:val="00FC4067"/>
    <w:rsid w:val="00FC4FC6"/>
    <w:rsid w:val="00FD08B3"/>
    <w:rsid w:val="00FE2400"/>
    <w:rsid w:val="00FE46B6"/>
    <w:rsid w:val="00FF4893"/>
    <w:rsid w:val="01ED336F"/>
    <w:rsid w:val="0CBD6866"/>
    <w:rsid w:val="0DE8068E"/>
    <w:rsid w:val="10093AAC"/>
    <w:rsid w:val="12FD7F36"/>
    <w:rsid w:val="16167536"/>
    <w:rsid w:val="16DA58FA"/>
    <w:rsid w:val="1BAA23D7"/>
    <w:rsid w:val="1CFA666F"/>
    <w:rsid w:val="284F22EA"/>
    <w:rsid w:val="28D247B9"/>
    <w:rsid w:val="2CFE0DCD"/>
    <w:rsid w:val="3D805CA2"/>
    <w:rsid w:val="4212017C"/>
    <w:rsid w:val="42CF7760"/>
    <w:rsid w:val="4F501FE8"/>
    <w:rsid w:val="538520FA"/>
    <w:rsid w:val="57D31C31"/>
    <w:rsid w:val="62D66D66"/>
    <w:rsid w:val="682F23AC"/>
    <w:rsid w:val="6B364A70"/>
    <w:rsid w:val="6B8358CA"/>
    <w:rsid w:val="74CB0143"/>
    <w:rsid w:val="75485A67"/>
  </w:rsid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99"/>
    <w:rPr>
      <w:sz w:val="18"/>
      <w:szCs w:val="18"/>
    </w:rPr>
  </w:style>
  <w:style w:type="paragraph" w:styleId="3">
    <w:name w:val="footer"/>
    <w:basedOn w:val="1"/>
    <w:link w:val="23"/>
    <w:qFormat/>
    <w:uiPriority w:val="99"/>
    <w:pPr>
      <w:tabs>
        <w:tab w:val="center" w:pos="4153"/>
        <w:tab w:val="right" w:pos="8306"/>
      </w:tabs>
      <w:snapToGrid w:val="0"/>
      <w:jc w:val="left"/>
    </w:pPr>
    <w:rPr>
      <w:sz w:val="18"/>
      <w:szCs w:val="18"/>
    </w:rPr>
  </w:style>
  <w:style w:type="paragraph" w:styleId="4">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character" w:styleId="7">
    <w:name w:val="Strong"/>
    <w:basedOn w:val="6"/>
    <w:qFormat/>
    <w:uiPriority w:val="99"/>
    <w:rPr>
      <w:rFonts w:cs="Times New Roman"/>
      <w:b/>
    </w:rPr>
  </w:style>
  <w:style w:type="character" w:styleId="8">
    <w:name w:val="FollowedHyperlink"/>
    <w:basedOn w:val="6"/>
    <w:qFormat/>
    <w:uiPriority w:val="99"/>
    <w:rPr>
      <w:rFonts w:cs="Times New Roman"/>
      <w:color w:val="001177"/>
      <w:u w:val="none"/>
    </w:rPr>
  </w:style>
  <w:style w:type="character" w:styleId="9">
    <w:name w:val="Emphasis"/>
    <w:basedOn w:val="6"/>
    <w:qFormat/>
    <w:uiPriority w:val="99"/>
    <w:rPr>
      <w:rFonts w:cs="Times New Roman"/>
    </w:rPr>
  </w:style>
  <w:style w:type="character" w:styleId="10">
    <w:name w:val="Hyperlink"/>
    <w:basedOn w:val="6"/>
    <w:qFormat/>
    <w:uiPriority w:val="99"/>
    <w:rPr>
      <w:rFonts w:cs="Times New Roman"/>
      <w:color w:val="001177"/>
      <w:u w:val="none"/>
    </w:rPr>
  </w:style>
  <w:style w:type="character" w:customStyle="1" w:styleId="12">
    <w:name w:val="批注框文本 Char"/>
    <w:basedOn w:val="6"/>
    <w:link w:val="2"/>
    <w:semiHidden/>
    <w:qFormat/>
    <w:locked/>
    <w:uiPriority w:val="99"/>
    <w:rPr>
      <w:rFonts w:cs="Times New Roman"/>
      <w:sz w:val="18"/>
      <w:szCs w:val="18"/>
    </w:rPr>
  </w:style>
  <w:style w:type="paragraph" w:customStyle="1" w:styleId="13">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
    <w:name w:val="普通(网站)1"/>
    <w:basedOn w:val="1"/>
    <w:qFormat/>
    <w:uiPriority w:val="99"/>
    <w:pPr>
      <w:jc w:val="left"/>
    </w:pPr>
    <w:rPr>
      <w:kern w:val="0"/>
      <w:sz w:val="24"/>
    </w:rPr>
  </w:style>
  <w:style w:type="character" w:customStyle="1" w:styleId="15">
    <w:name w:val="spanleft"/>
    <w:basedOn w:val="6"/>
    <w:qFormat/>
    <w:uiPriority w:val="99"/>
    <w:rPr>
      <w:rFonts w:cs="Times New Roman"/>
    </w:rPr>
  </w:style>
  <w:style w:type="character" w:customStyle="1" w:styleId="16">
    <w:name w:val="selected"/>
    <w:basedOn w:val="6"/>
    <w:qFormat/>
    <w:uiPriority w:val="99"/>
    <w:rPr>
      <w:rFonts w:cs="Times New Roman"/>
      <w:shd w:val="clear" w:color="auto" w:fill="auto"/>
    </w:rPr>
  </w:style>
  <w:style w:type="paragraph" w:customStyle="1" w:styleId="17">
    <w:name w:val="_Style 14"/>
    <w:basedOn w:val="1"/>
    <w:next w:val="1"/>
    <w:qFormat/>
    <w:uiPriority w:val="99"/>
    <w:pPr>
      <w:pBdr>
        <w:bottom w:val="single" w:color="auto" w:sz="6" w:space="1"/>
      </w:pBdr>
      <w:jc w:val="center"/>
    </w:pPr>
    <w:rPr>
      <w:rFonts w:ascii="Arial"/>
      <w:vanish/>
      <w:sz w:val="16"/>
    </w:rPr>
  </w:style>
  <w:style w:type="paragraph" w:customStyle="1" w:styleId="18">
    <w:name w:val="_Style 15"/>
    <w:basedOn w:val="1"/>
    <w:next w:val="1"/>
    <w:qFormat/>
    <w:uiPriority w:val="99"/>
    <w:pPr>
      <w:pBdr>
        <w:top w:val="single" w:color="auto" w:sz="6" w:space="1"/>
      </w:pBdr>
      <w:jc w:val="center"/>
    </w:pPr>
    <w:rPr>
      <w:rFonts w:ascii="Arial"/>
      <w:vanish/>
      <w:sz w:val="16"/>
    </w:rPr>
  </w:style>
  <w:style w:type="character" w:customStyle="1" w:styleId="19">
    <w:name w:val="index"/>
    <w:basedOn w:val="6"/>
    <w:qFormat/>
    <w:uiPriority w:val="99"/>
    <w:rPr>
      <w:rFonts w:cs="Times New Roman"/>
      <w:color w:val="919191"/>
    </w:rPr>
  </w:style>
  <w:style w:type="character" w:customStyle="1" w:styleId="20">
    <w:name w:val="other"/>
    <w:basedOn w:val="6"/>
    <w:qFormat/>
    <w:uiPriority w:val="99"/>
    <w:rPr>
      <w:rFonts w:ascii="微软雅黑" w:hAnsi="微软雅黑" w:eastAsia="微软雅黑" w:cs="微软雅黑"/>
      <w:b/>
      <w:color w:val="919191"/>
      <w:sz w:val="30"/>
      <w:szCs w:val="30"/>
    </w:rPr>
  </w:style>
  <w:style w:type="character" w:customStyle="1" w:styleId="21">
    <w:name w:val="active"/>
    <w:basedOn w:val="6"/>
    <w:qFormat/>
    <w:uiPriority w:val="99"/>
    <w:rPr>
      <w:rFonts w:cs="Times New Roman"/>
      <w:color w:val="E60000"/>
      <w:sz w:val="21"/>
      <w:szCs w:val="21"/>
    </w:rPr>
  </w:style>
  <w:style w:type="character" w:customStyle="1" w:styleId="22">
    <w:name w:val="页眉 Char"/>
    <w:basedOn w:val="6"/>
    <w:link w:val="4"/>
    <w:qFormat/>
    <w:locked/>
    <w:uiPriority w:val="99"/>
    <w:rPr>
      <w:rFonts w:ascii="Calibri" w:hAnsi="Calibri" w:eastAsia="宋体" w:cs="Times New Roman"/>
      <w:kern w:val="2"/>
      <w:sz w:val="18"/>
      <w:szCs w:val="18"/>
    </w:rPr>
  </w:style>
  <w:style w:type="character" w:customStyle="1" w:styleId="23">
    <w:name w:val="页脚 Char"/>
    <w:basedOn w:val="6"/>
    <w:link w:val="3"/>
    <w:qFormat/>
    <w:locked/>
    <w:uiPriority w:val="99"/>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10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19</Pages>
  <Words>9471</Words>
  <Characters>3189</Characters>
  <Lines>26</Lines>
  <Paragraphs>25</Paragraphs>
  <ScaleCrop>false</ScaleCrop>
  <LinksUpToDate>false</LinksUpToDate>
  <CharactersWithSpaces>12635</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2016-02-17T16:40:00Z</dcterms:created>
  <dc:creator>Administrator</dc:creator>
  <cp:lastModifiedBy>Administrator</cp:lastModifiedBy>
  <dcterms:modified xsi:type="dcterms:W3CDTF">2016-03-20T03:42:34Z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